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hd w:val="clear" w:color="auto" w:fill="auto"/>
        <w:spacing w:after="160" w:afterLines="0" w:afterAutospacing="0"/>
        <w:rPr>
          <w:rFonts w:hint="default" w:ascii="UD デジタル 教科書体 N-R" w:hAnsi="UD デジタル 教科書体 N-R" w:eastAsia="UD デジタル 教科書体 N-R"/>
        </w:rPr>
      </w:pPr>
    </w:p>
    <w:p>
      <w:pPr>
        <w:pStyle w:val="22"/>
        <w:shd w:val="clear" w:color="auto" w:fill="auto"/>
        <w:spacing w:after="160" w:afterLines="0" w:afterAutospacing="0"/>
        <w:rPr>
          <w:rFonts w:hint="default" w:ascii="UD デジタル 教科書体 N-R" w:hAnsi="UD デジタル 教科書体 N-R" w:eastAsia="UD デジタル 教科書体 N-R"/>
        </w:rPr>
      </w:pPr>
    </w:p>
    <w:p>
      <w:pPr>
        <w:pStyle w:val="22"/>
        <w:shd w:val="clear" w:color="auto" w:fill="auto"/>
        <w:spacing w:after="160" w:afterLines="0" w:afterAutospacing="0"/>
        <w:rPr>
          <w:rFonts w:hint="default" w:ascii="UD デジタル 教科書体 N-R" w:hAnsi="UD デジタル 教科書体 N-R" w:eastAsia="UD デジタル 教科書体 N-R"/>
        </w:rPr>
      </w:pPr>
    </w:p>
    <w:p>
      <w:pPr>
        <w:pStyle w:val="22"/>
        <w:shd w:val="clear" w:color="auto" w:fill="auto"/>
        <w:spacing w:after="160" w:afterLines="0" w:afterAutospacing="0"/>
        <w:jc w:val="center"/>
        <w:rPr>
          <w:rFonts w:hint="default" w:ascii="UD デジタル 教科書体 N-R" w:hAnsi="UD デジタル 教科書体 N-R" w:eastAsia="UD デジタル 教科書体 N-R"/>
          <w:b w:val="0"/>
          <w:color w:val="auto"/>
          <w:u w:val="none" w:color="auto"/>
          <w:shd w:val="clear" w:color="auto" w:fill="auto"/>
        </w:rPr>
      </w:pPr>
      <w:r>
        <w:rPr>
          <w:rFonts w:hint="eastAsia" w:ascii="UD デジタル 教科書体 N-R" w:hAnsi="UD デジタル 教科書体 N-R" w:eastAsia="UD デジタル 教科書体 N-R"/>
          <w:b w:val="0"/>
          <w:color w:val="auto"/>
          <w:u w:val="none" w:color="auto"/>
          <w:shd w:val="clear" w:color="auto" w:fill="auto"/>
        </w:rPr>
        <w:t>日中サービス支援型指定共同生活援助</w:t>
      </w:r>
    </w:p>
    <w:p>
      <w:pPr>
        <w:pStyle w:val="22"/>
        <w:shd w:val="clear" w:color="auto" w:fill="auto"/>
        <w:spacing w:after="160" w:afterLines="0" w:afterAutospacing="0"/>
        <w:jc w:val="center"/>
        <w:rPr>
          <w:rFonts w:hint="default" w:ascii="UD デジタル 教科書体 N-R" w:hAnsi="UD デジタル 教科書体 N-R" w:eastAsia="UD デジタル 教科書体 N-R"/>
          <w:b w:val="0"/>
          <w:color w:val="auto"/>
          <w:u w:val="none" w:color="auto"/>
          <w:shd w:val="clear" w:color="auto" w:fill="auto"/>
        </w:rPr>
      </w:pPr>
      <w:r>
        <w:rPr>
          <w:rFonts w:hint="eastAsia" w:ascii="UD デジタル 教科書体 N-R" w:hAnsi="UD デジタル 教科書体 N-R" w:eastAsia="UD デジタル 教科書体 N-R"/>
          <w:b w:val="0"/>
          <w:color w:val="auto"/>
          <w:u w:val="none" w:color="auto"/>
          <w:shd w:val="clear" w:color="auto" w:fill="auto"/>
        </w:rPr>
        <w:t>(</w:t>
      </w:r>
      <w:r>
        <w:rPr>
          <w:rFonts w:hint="eastAsia" w:ascii="UD デジタル 教科書体 N-R" w:hAnsi="UD デジタル 教科書体 N-R" w:eastAsia="UD デジタル 教科書体 N-R"/>
          <w:b w:val="0"/>
          <w:color w:val="auto"/>
          <w:u w:val="none" w:color="auto"/>
          <w:shd w:val="clear" w:color="auto" w:fill="auto"/>
        </w:rPr>
        <w:t>グループホーム</w:t>
      </w:r>
      <w:r>
        <w:rPr>
          <w:rFonts w:hint="eastAsia" w:ascii="UD デジタル 教科書体 N-R" w:hAnsi="UD デジタル 教科書体 N-R" w:eastAsia="UD デジタル 教科書体 N-R"/>
          <w:b w:val="0"/>
          <w:color w:val="auto"/>
          <w:u w:val="none" w:color="auto"/>
          <w:shd w:val="clear" w:color="auto" w:fill="auto"/>
        </w:rPr>
        <w:t>)</w:t>
      </w:r>
      <w:r>
        <w:rPr>
          <w:rFonts w:hint="eastAsia" w:ascii="UD デジタル 教科書体 N-R" w:hAnsi="UD デジタル 教科書体 N-R" w:eastAsia="UD デジタル 教科書体 N-R"/>
          <w:b w:val="0"/>
          <w:color w:val="auto"/>
          <w:u w:val="none" w:color="auto"/>
          <w:shd w:val="clear" w:color="auto" w:fill="auto"/>
        </w:rPr>
        <w:t>事業実施状況等の</w:t>
      </w:r>
    </w:p>
    <w:p>
      <w:pPr>
        <w:pStyle w:val="22"/>
        <w:shd w:val="clear" w:color="auto" w:fill="auto"/>
        <w:spacing w:after="160" w:afterLines="0" w:afterAutospacing="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b w:val="0"/>
          <w:color w:val="auto"/>
          <w:u w:val="none" w:color="auto"/>
          <w:shd w:val="clear" w:color="auto" w:fill="auto"/>
        </w:rPr>
        <w:t>評価等の手引</w:t>
      </w:r>
      <w:r>
        <w:rPr>
          <w:rFonts w:hint="eastAsia" w:ascii="UD デジタル 教科書体 N-R" w:hAnsi="UD デジタル 教科書体 N-R" w:eastAsia="UD デジタル 教科書体 N-R"/>
          <w:b w:val="0"/>
        </w:rPr>
        <w:t>き</w:t>
      </w: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2"/>
        <w:shd w:val="clear" w:color="auto" w:fill="auto"/>
        <w:spacing w:after="0" w:afterLines="0" w:afterAutospacing="0"/>
        <w:jc w:val="center"/>
        <w:rPr>
          <w:rFonts w:hint="default" w:ascii="UD デジタル 教科書体 N-R" w:hAnsi="UD デジタル 教科書体 N-R" w:eastAsia="UD デジタル 教科書体 N-R"/>
        </w:rPr>
      </w:pPr>
    </w:p>
    <w:p>
      <w:pPr>
        <w:pStyle w:val="23"/>
        <w:shd w:val="clear" w:color="auto" w:fill="auto"/>
        <w:ind w:left="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令和７年１０月</w:t>
      </w:r>
      <w:bookmarkStart w:id="0" w:name="_GoBack"/>
      <w:bookmarkEnd w:id="0"/>
      <w:r>
        <w:rPr>
          <w:rFonts w:hint="eastAsia" w:ascii="UD デジタル 教科書体 N-R" w:hAnsi="UD デジタル 教科書体 N-R" w:eastAsia="UD デジタル 教科書体 N-R"/>
        </w:rPr>
        <w:t>作成</w:t>
      </w:r>
    </w:p>
    <w:p>
      <w:pPr>
        <w:pStyle w:val="22"/>
        <w:shd w:val="clear" w:color="auto" w:fill="auto"/>
        <w:spacing w:after="160" w:afterLines="0" w:afterAutospacing="0"/>
        <w:jc w:val="center"/>
        <w:rPr>
          <w:rFonts w:hint="default"/>
        </w:rPr>
        <w:sectPr>
          <w:headerReference r:id="rId5" w:type="even"/>
          <w:headerReference r:id="rId6" w:type="default"/>
          <w:footerReference r:id="rId7" w:type="even"/>
          <w:pgSz w:w="11900" w:h="16840"/>
          <w:pgMar w:top="1701" w:right="1701" w:bottom="1701" w:left="1701" w:header="680" w:footer="680" w:gutter="0"/>
          <w:pgNumType w:start="1"/>
          <w:cols w:space="720"/>
          <w:noEndnote w:val="1"/>
          <w:textDirection w:val="lrTb"/>
          <w:docGrid w:linePitch="360"/>
        </w:sectPr>
      </w:pPr>
      <w:r>
        <w:rPr>
          <w:rFonts w:hint="eastAsia" w:ascii="UD デジタル 教科書体 N-R" w:hAnsi="UD デジタル 教科書体 N-R" w:eastAsia="UD デジタル 教科書体 N-R"/>
        </w:rPr>
        <w:t>筑紫地区地域自立支援協議会</w:t>
      </w:r>
    </w:p>
    <w:p>
      <w:pPr>
        <w:pStyle w:val="24"/>
        <w:shd w:val="clear" w:color="auto" w:fill="auto"/>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手引きの位置づけ</w:t>
      </w:r>
    </w:p>
    <w:p>
      <w:pPr>
        <w:pStyle w:val="24"/>
        <w:shd w:val="clear" w:color="auto" w:fill="auto"/>
        <w:wordWrap w:val="0"/>
        <w:ind w:left="180" w:leftChars="75" w:right="48" w:rightChars="20" w:firstLine="220" w:firstLineChars="10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rPr>
        <w:t>日中サービス支援型指定共同生活援助事業者（以下「事業者」という。）</w:t>
      </w:r>
      <w:r>
        <w:rPr>
          <w:rFonts w:hint="eastAsia" w:ascii="UD デジタル 教科書体 N-R" w:hAnsi="UD デジタル 教科書体 N-R" w:eastAsia="UD デジタル 教科書体 N-R"/>
          <w:b w:val="0"/>
          <w:color w:val="auto"/>
          <w:u w:val="none" w:color="auto"/>
        </w:rPr>
        <w:t>については、障害者の日常生活及び社会生活を総合的に支援するための法律に基づく指定障害福祉サービスの事業等の人員、設備及び運営に関する基準</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平成１８年厚生労働省令第１７１号。以下「基準」という。</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第２１３条の１０第６項において、自立支援協議会等（以下「協議会等」という。）に対して定期的に日中サービス支援型指定共同生活援助の事業の実施</w:t>
      </w:r>
      <w:r>
        <w:rPr>
          <w:rFonts w:hint="eastAsia" w:ascii="UD デジタル 教科書体 N-R" w:hAnsi="UD デジタル 教科書体 N-R" w:eastAsia="UD デジタル 教科書体 N-R"/>
          <w:color w:val="auto"/>
        </w:rPr>
        <w:t>状況及び地域連携推進会議の報告、要望、助言等の内容等を報告し、協議会等による評価を受けるとともに、協議会等から必要な要望、助言等を聴く機会を設けなければならない</w:t>
      </w:r>
      <w:r>
        <w:rPr>
          <w:rFonts w:hint="eastAsia" w:ascii="UD デジタル 教科書体 N-R" w:hAnsi="UD デジタル 教科書体 N-R" w:eastAsia="UD デジタル 教科書体 N-R"/>
          <w:b w:val="0"/>
          <w:color w:val="auto"/>
          <w:u w:val="none" w:color="auto"/>
        </w:rPr>
        <w:t>旨、</w:t>
      </w:r>
      <w:r>
        <w:rPr>
          <w:rFonts w:hint="eastAsia" w:ascii="UD デジタル 教科書体 N-R" w:hAnsi="UD デジタル 教科書体 N-R" w:eastAsia="UD デジタル 教科書体 N-R"/>
          <w:color w:val="auto"/>
        </w:rPr>
        <w:t>規定されています。</w:t>
      </w:r>
    </w:p>
    <w:p>
      <w:pPr>
        <w:pStyle w:val="24"/>
        <w:shd w:val="clear" w:color="auto" w:fill="auto"/>
        <w:wordWrap w:val="0"/>
        <w:ind w:left="180" w:leftChars="75" w:right="48" w:rightChars="20" w:firstLine="220" w:firstLineChars="10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この手引きは、協議会</w:t>
      </w:r>
      <w:r>
        <w:rPr>
          <w:rFonts w:hint="eastAsia" w:ascii="UD デジタル 教科書体 N-R" w:hAnsi="UD デジタル 教科書体 N-R" w:eastAsia="UD デジタル 教科書体 N-R"/>
          <w:b w:val="0"/>
          <w:color w:val="auto"/>
          <w:u w:val="none" w:color="auto"/>
        </w:rPr>
        <w:t>等による評価の適切な実施等に関して、必要な事項を定める</w:t>
      </w:r>
      <w:r>
        <w:rPr>
          <w:rFonts w:hint="eastAsia" w:ascii="UD デジタル 教科書体 N-R" w:hAnsi="UD デジタル 教科書体 N-R" w:eastAsia="UD デジタル 教科書体 N-R"/>
          <w:color w:val="auto"/>
        </w:rPr>
        <w:t>ものです。</w:t>
      </w:r>
    </w:p>
    <w:p>
      <w:pPr>
        <w:pStyle w:val="24"/>
        <w:shd w:val="clear" w:color="auto" w:fill="auto"/>
        <w:ind w:right="48" w:rightChars="20"/>
        <w:rPr>
          <w:rFonts w:hint="default" w:ascii="UD デジタル 教科書体 N-R" w:hAnsi="UD デジタル 教科書体 N-R" w:eastAsia="UD デジタル 教科書体 N-R"/>
          <w:color w:val="auto"/>
        </w:rPr>
      </w:pPr>
    </w:p>
    <w:p>
      <w:pPr>
        <w:pStyle w:val="24"/>
        <w:shd w:val="clear" w:color="auto" w:fill="auto"/>
        <w:wordWrap w:val="0"/>
        <w:ind w:right="48" w:rightChars="2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２</w:t>
      </w:r>
      <w:r>
        <w:rPr>
          <w:rFonts w:hint="eastAsia" w:ascii="UD デジタル 教科書体 N-R" w:hAnsi="UD デジタル 教科書体 N-R" w:eastAsia="UD デジタル 教科書体 N-R"/>
          <w:color w:val="auto"/>
        </w:rPr>
        <w:t xml:space="preserve"> </w:t>
      </w:r>
      <w:r>
        <w:rPr>
          <w:rFonts w:hint="eastAsia" w:ascii="UD デジタル 教科書体 N-R" w:hAnsi="UD デジタル 教科書体 N-R" w:eastAsia="UD デジタル 教科書体 N-R"/>
          <w:color w:val="auto"/>
        </w:rPr>
        <w:t>日中サービス支援型</w:t>
      </w:r>
      <w:r>
        <w:rPr>
          <w:rFonts w:hint="eastAsia" w:ascii="UD デジタル 教科書体 N-R" w:hAnsi="UD デジタル 教科書体 N-R" w:eastAsia="UD デジタル 教科書体 N-R"/>
          <w:b w:val="0"/>
          <w:color w:val="auto"/>
          <w:u w:val="none" w:color="auto"/>
        </w:rPr>
        <w:t>指定</w:t>
      </w:r>
      <w:r>
        <w:rPr>
          <w:rFonts w:hint="eastAsia" w:ascii="UD デジタル 教科書体 N-R" w:hAnsi="UD デジタル 教科書体 N-R" w:eastAsia="UD デジタル 教科書体 N-R"/>
          <w:color w:val="auto"/>
        </w:rPr>
        <w:t>共同生活援助制度導入の背景</w:t>
      </w:r>
    </w:p>
    <w:p>
      <w:pPr>
        <w:pStyle w:val="24"/>
        <w:shd w:val="clear" w:color="auto" w:fill="auto"/>
        <w:ind w:left="180" w:leftChars="75" w:firstLine="220" w:firstLineChars="10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共同生活援助が平成元年度に制度化された当初は、主に障</w:t>
      </w:r>
      <w:r>
        <w:rPr>
          <w:rFonts w:hint="eastAsia" w:ascii="UD デジタル 教科書体 N-R" w:hAnsi="UD デジタル 教科書体 N-R" w:eastAsia="UD デジタル 教科書体 N-R"/>
          <w:b w:val="0"/>
          <w:color w:val="auto"/>
          <w:u w:val="none" w:color="auto"/>
        </w:rPr>
        <w:t>がい</w:t>
      </w:r>
      <w:r>
        <w:rPr>
          <w:rFonts w:hint="eastAsia" w:ascii="UD デジタル 教科書体 N-R" w:hAnsi="UD デジタル 教科書体 N-R" w:eastAsia="UD デジタル 教科書体 N-R"/>
          <w:color w:val="auto"/>
        </w:rPr>
        <w:t>程度が中軽度の障</w:t>
      </w:r>
      <w:r>
        <w:rPr>
          <w:rFonts w:hint="eastAsia" w:ascii="UD デジタル 教科書体 N-R" w:hAnsi="UD デジタル 教科書体 N-R" w:eastAsia="UD デジタル 教科書体 N-R"/>
          <w:b w:val="0"/>
          <w:color w:val="auto"/>
          <w:u w:val="none" w:color="auto"/>
        </w:rPr>
        <w:t>がい</w:t>
      </w:r>
      <w:r>
        <w:rPr>
          <w:rFonts w:hint="eastAsia" w:ascii="UD デジタル 教科書体 N-R" w:hAnsi="UD デジタル 教科書体 N-R" w:eastAsia="UD デジタル 教科書体 N-R"/>
          <w:color w:val="auto"/>
        </w:rPr>
        <w:t>者の利用が想定されていましたが、入所施設からの地域移行の推進や障</w:t>
      </w:r>
      <w:r>
        <w:rPr>
          <w:rFonts w:hint="eastAsia" w:ascii="UD デジタル 教科書体 N-R" w:hAnsi="UD デジタル 教科書体 N-R" w:eastAsia="UD デジタル 教科書体 N-R"/>
          <w:b w:val="0"/>
          <w:color w:val="auto"/>
          <w:u w:val="none" w:color="auto"/>
        </w:rPr>
        <w:t>がい</w:t>
      </w:r>
      <w:r>
        <w:rPr>
          <w:rFonts w:hint="eastAsia" w:ascii="UD デジタル 教科書体 N-R" w:hAnsi="UD デジタル 教科書体 N-R" w:eastAsia="UD デジタル 教科書体 N-R"/>
          <w:color w:val="auto"/>
        </w:rPr>
        <w:t>者の重度化・高齢化に対応するため、重度障</w:t>
      </w:r>
      <w:r>
        <w:rPr>
          <w:rFonts w:hint="eastAsia" w:ascii="UD デジタル 教科書体 N-R" w:hAnsi="UD デジタル 教科書体 N-R" w:eastAsia="UD デジタル 教科書体 N-R"/>
          <w:b w:val="0"/>
          <w:color w:val="auto"/>
          <w:u w:val="none" w:color="auto"/>
        </w:rPr>
        <w:t>がい</w:t>
      </w:r>
      <w:r>
        <w:rPr>
          <w:rFonts w:hint="eastAsia" w:ascii="UD デジタル 教科書体 N-R" w:hAnsi="UD デジタル 教科書体 N-R" w:eastAsia="UD デジタル 教科書体 N-R"/>
          <w:color w:val="auto"/>
        </w:rPr>
        <w:t>者の受入体制の整備が課題となってきました。課題を解決するための</w:t>
      </w:r>
      <w:r>
        <w:rPr>
          <w:rFonts w:hint="eastAsia" w:ascii="UD デジタル 教科書体 N-R" w:hAnsi="UD デジタル 教科書体 N-R" w:eastAsia="UD デジタル 教科書体 N-R"/>
          <w:b w:val="0"/>
          <w:color w:val="auto"/>
          <w:u w:val="none" w:color="auto"/>
        </w:rPr>
        <w:t>対策の</w:t>
      </w:r>
      <w:r>
        <w:rPr>
          <w:rFonts w:hint="eastAsia" w:ascii="UD デジタル 教科書体 N-R" w:hAnsi="UD デジタル 教科書体 N-R" w:eastAsia="UD デジタル 教科書体 N-R"/>
          <w:color w:val="auto"/>
        </w:rPr>
        <w:t>一つとして、平成３０年度に、日中サービス支援型共同生活援助が創設されました</w:t>
      </w:r>
      <w:r>
        <w:rPr>
          <w:rFonts w:hint="eastAsia" w:ascii="UD デジタル 教科書体 N-R" w:hAnsi="UD デジタル 教科書体 N-R" w:eastAsia="UD デジタル 教科書体 N-R"/>
          <w:b w:val="0"/>
          <w:color w:val="auto"/>
          <w:u w:val="none" w:color="auto"/>
          <w:vertAlign w:val="superscript"/>
        </w:rPr>
        <w:t>※</w:t>
      </w:r>
      <w:r>
        <w:rPr>
          <w:rStyle w:val="29"/>
          <w:rFonts w:hint="default" w:ascii="UD デジタル 教科書体 N-R" w:hAnsi="UD デジタル 教科書体 N-R" w:eastAsia="UD デジタル 教科書体 N-R"/>
          <w:b w:val="0"/>
          <w:color w:val="auto"/>
          <w:u w:val="none" w:color="auto"/>
        </w:rPr>
        <w:footnoteReference w:id="1"/>
      </w:r>
      <w:r>
        <w:rPr>
          <w:rFonts w:hint="eastAsia" w:ascii="UD デジタル 教科書体 N-R" w:hAnsi="UD デジタル 教科書体 N-R" w:eastAsia="UD デジタル 教科書体 N-R"/>
          <w:color w:val="auto"/>
        </w:rPr>
        <w:t>。</w:t>
      </w:r>
    </w:p>
    <w:p>
      <w:pPr>
        <w:pStyle w:val="24"/>
        <w:shd w:val="clear" w:color="auto" w:fill="auto"/>
        <w:ind w:left="180" w:leftChars="75" w:firstLine="220" w:firstLine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color w:val="auto"/>
        </w:rPr>
        <w:t>このような背景から、日中サービス支援型</w:t>
      </w:r>
      <w:r>
        <w:rPr>
          <w:rFonts w:hint="eastAsia" w:ascii="UD デジタル 教科書体 N-R" w:hAnsi="UD デジタル 教科書体 N-R" w:eastAsia="UD デジタル 教科書体 N-R"/>
          <w:b w:val="0"/>
          <w:color w:val="auto"/>
          <w:u w:val="none" w:color="auto"/>
        </w:rPr>
        <w:t>指定</w:t>
      </w:r>
      <w:r>
        <w:rPr>
          <w:rFonts w:hint="eastAsia" w:ascii="UD デジタル 教科書体 N-R" w:hAnsi="UD デジタル 教科書体 N-R" w:eastAsia="UD デジタル 教科書体 N-R"/>
          <w:color w:val="auto"/>
        </w:rPr>
        <w:t>共同生活援助の基本方針</w:t>
      </w:r>
      <w:r>
        <w:rPr>
          <w:rFonts w:hint="eastAsia" w:ascii="UD デジタル 教科書体 N-R" w:hAnsi="UD デジタル 教科書体 N-R" w:eastAsia="UD デジタル 教科書体 N-R"/>
          <w:b w:val="0"/>
          <w:color w:val="auto"/>
          <w:u w:val="none" w:color="auto"/>
        </w:rPr>
        <w:t>（基準第２１３条の３）では、介護サービス包括型共同生活援助の基本方針（基準第２０７条）とは異なり、「常時の支援体制を確保すること」及び「家庭的な環境及び地域住民との交流の下で」等の規定が盛り込まれています。</w:t>
      </w:r>
    </w:p>
    <w:p>
      <w:pPr>
        <w:pStyle w:val="24"/>
        <w:shd w:val="clear" w:color="auto" w:fill="auto"/>
        <w:ind w:left="440"/>
        <w:rPr>
          <w:rFonts w:hint="default" w:ascii="UD デジタル 教科書体 N-R" w:hAnsi="UD デジタル 教科書体 N-R" w:eastAsia="UD デジタル 教科書体 N-R"/>
          <w:color w:val="auto"/>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-41275</wp:posOffset>
                </wp:positionH>
                <wp:positionV relativeFrom="paragraph">
                  <wp:posOffset>198755</wp:posOffset>
                </wp:positionV>
                <wp:extent cx="6184900" cy="19234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184900" cy="1923415"/>
                        </a:xfrm>
                        <a:prstGeom prst="rect">
                          <a:avLst/>
                        </a:prstGeom>
                        <a:noFill/>
                        <a:ln w="6350" cap="flat" cmpd="sng" algn="ctr">
                          <a:solidFill>
                            <a:schemeClr val="tx1"/>
                          </a:solidFill>
                          <a:prstDash val="sysDash"/>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5.65pt;mso-position-vertical-relative:text;mso-position-horizontal-relative:text;position:absolute;height:151.44pt;mso-wrap-distance-top:0pt;width:487pt;mso-wrap-distance-left:16pt;margin-left:-3.25pt;z-index:2;" o:spid="_x0000_s1026" o:allowincell="t" o:allowoverlap="t" filled="f" stroked="t" strokecolor="#000000 [3213]" strokeweight="0.5pt" o:spt="1">
                <v:fill/>
                <v:stroke linestyle="single" miterlimit="8" endcap="flat" dashstyle="shortdash" filltype="solid"/>
                <v:textbox style="layout-flow:horizontal;"/>
                <v:imagedata o:title=""/>
                <w10:wrap type="none" anchorx="text" anchory="text"/>
              </v:rect>
            </w:pict>
          </mc:Fallback>
        </mc:AlternateContent>
      </w:r>
    </w:p>
    <w:p>
      <w:pPr>
        <w:pStyle w:val="24"/>
        <w:shd w:val="clear" w:color="auto" w:fill="auto"/>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&lt;</w:t>
      </w:r>
      <w:r>
        <w:rPr>
          <w:rFonts w:hint="eastAsia" w:ascii="UD デジタル 教科書体 N-R" w:hAnsi="UD デジタル 教科書体 N-R" w:eastAsia="UD デジタル 教科書体 N-R"/>
          <w:b w:val="0"/>
          <w:color w:val="auto"/>
          <w:u w:val="none" w:color="auto"/>
        </w:rPr>
        <w:t>参考：</w:t>
      </w:r>
      <w:r>
        <w:rPr>
          <w:rFonts w:hint="eastAsia" w:ascii="UD デジタル 教科書体 N-R" w:hAnsi="UD デジタル 教科書体 N-R" w:eastAsia="UD デジタル 教科書体 N-R"/>
          <w:color w:val="auto"/>
        </w:rPr>
        <w:t>基準第２１３条の３</w:t>
      </w:r>
      <w:r>
        <w:rPr>
          <w:rFonts w:hint="eastAsia" w:ascii="UD デジタル 教科書体 N-R" w:hAnsi="UD デジタル 教科書体 N-R" w:eastAsia="UD デジタル 教科書体 N-R"/>
          <w:color w:val="auto"/>
        </w:rPr>
        <w:t xml:space="preserve"> </w:t>
      </w:r>
      <w:r>
        <w:rPr>
          <w:rFonts w:hint="eastAsia" w:ascii="UD デジタル 教科書体 N-R" w:hAnsi="UD デジタル 教科書体 N-R" w:eastAsia="UD デジタル 教科書体 N-R"/>
          <w:color w:val="auto"/>
        </w:rPr>
        <w:t>基本方針</w:t>
      </w:r>
      <w:r>
        <w:rPr>
          <w:rFonts w:hint="eastAsia" w:ascii="UD デジタル 教科書体 N-R" w:hAnsi="UD デジタル 教科書体 N-R" w:eastAsia="UD デジタル 教科書体 N-R"/>
          <w:color w:val="auto"/>
        </w:rPr>
        <w:t>&gt;</w:t>
      </w:r>
    </w:p>
    <w:p>
      <w:pPr>
        <w:pStyle w:val="24"/>
        <w:shd w:val="clear" w:color="auto" w:fill="auto"/>
        <w:ind w:left="180" w:leftChars="75" w:right="-240" w:rightChars="-100" w:firstLine="220" w:firstLineChars="10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日中サービス支援型指定共同生活援助の事業は、</w:t>
      </w:r>
      <w:r>
        <w:rPr>
          <w:rFonts w:hint="eastAsia" w:ascii="UD デジタル 教科書体 N-R" w:hAnsi="UD デジタル 教科書体 N-R" w:eastAsia="UD デジタル 教科書体 N-R"/>
          <w:b w:val="0"/>
          <w:color w:val="auto"/>
          <w:u w:val="wave" w:color="auto"/>
        </w:rPr>
        <w:t>常時の支援体制を確保</w:t>
      </w:r>
      <w:r>
        <w:rPr>
          <w:rFonts w:hint="eastAsia" w:ascii="UD デジタル 教科書体 N-R" w:hAnsi="UD デジタル 教科書体 N-R" w:eastAsia="UD デジタル 教科書体 N-R"/>
          <w:color w:val="auto"/>
          <w:u w:val="wave" w:color="auto"/>
        </w:rPr>
        <w:t>することにより</w:t>
      </w:r>
      <w:r>
        <w:rPr>
          <w:rFonts w:hint="eastAsia" w:ascii="UD デジタル 教科書体 N-R" w:hAnsi="UD デジタル 教科書体 N-R" w:eastAsia="UD デジタル 教科書体 N-R"/>
          <w:color w:val="auto"/>
        </w:rPr>
        <w:t>、利用者が地域において、</w:t>
      </w:r>
      <w:r>
        <w:rPr>
          <w:rFonts w:hint="eastAsia" w:ascii="UD デジタル 教科書体 N-R" w:hAnsi="UD デジタル 教科書体 N-R" w:eastAsia="UD デジタル 教科書体 N-R"/>
          <w:b w:val="0"/>
          <w:color w:val="auto"/>
          <w:u w:val="wave" w:color="auto"/>
        </w:rPr>
        <w:t>家庭的な環境及び地域住民との交流の下</w:t>
      </w:r>
      <w:r>
        <w:rPr>
          <w:rFonts w:hint="eastAsia" w:ascii="UD デジタル 教科書体 N-R" w:hAnsi="UD デジタル 教科書体 N-R" w:eastAsia="UD デジタル 教科書体 N-R"/>
          <w:color w:val="auto"/>
          <w:u w:val="wave" w:color="auto"/>
        </w:rPr>
        <w:t>で</w:t>
      </w:r>
      <w:r>
        <w:rPr>
          <w:rFonts w:hint="eastAsia" w:ascii="UD デジタル 教科書体 N-R" w:hAnsi="UD デジタル 教科書体 N-R" w:eastAsia="UD デジタル 教科書体 N-R"/>
          <w:color w:val="auto"/>
        </w:rPr>
        <w:t>自立した日常生活又は社会生活を営むことができるよう、当該利用者の身体及び精神の状況並びにその置かれている環境に応じて共同生活住居において相談、入浴、排せつ若しくは食事の介護その他の日常生活上の援助又はこれに併せて行われる居宅における自立した日常生活への移行及び移行後の定着に必要な援助を適切かつ効果的に行うものでなければならない。</w:t>
      </w:r>
    </w:p>
    <w:p>
      <w:pPr>
        <w:pStyle w:val="24"/>
        <w:shd w:val="clear" w:color="auto" w:fill="auto"/>
        <w:ind w:left="180" w:leftChars="75" w:right="-240" w:rightChars="-100" w:firstLine="220" w:firstLineChars="10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下線部は基準第２０７条</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共同生活援助の基本方針</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との主な</w:t>
      </w:r>
      <w:r>
        <w:rPr>
          <w:rFonts w:hint="eastAsia" w:ascii="UD デジタル 教科書体 N-R" w:hAnsi="UD デジタル 教科書体 N-R" w:eastAsia="UD デジタル 教科書体 N-R"/>
          <w:b w:val="0"/>
          <w:color w:val="auto"/>
          <w:u w:val="none" w:color="auto"/>
        </w:rPr>
        <w:t>相違点</w:t>
      </w:r>
      <w:r>
        <w:rPr>
          <w:rFonts w:hint="eastAsia" w:ascii="UD デジタル 教科書体 N-R" w:hAnsi="UD デジタル 教科書体 N-R" w:eastAsia="UD デジタル 教科書体 N-R"/>
          <w:color w:val="auto"/>
        </w:rPr>
        <w:t>)</w:t>
      </w:r>
    </w:p>
    <w:p>
      <w:pPr>
        <w:pStyle w:val="24"/>
        <w:shd w:val="clear" w:color="auto" w:fill="auto"/>
        <w:ind w:right="160"/>
        <w:rPr>
          <w:rFonts w:hint="default" w:ascii="UD デジタル 教科書体 N-R" w:hAnsi="UD デジタル 教科書体 N-R" w:eastAsia="UD デジタル 教科書体 N-R"/>
          <w:color w:val="auto"/>
        </w:rPr>
      </w:pPr>
    </w:p>
    <w:p>
      <w:pPr>
        <w:pStyle w:val="24"/>
        <w:shd w:val="clear" w:color="auto" w:fill="auto"/>
        <w:ind w:right="16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３　評価の目的</w:t>
      </w:r>
    </w:p>
    <w:p>
      <w:pPr>
        <w:pStyle w:val="24"/>
        <w:shd w:val="clear" w:color="auto" w:fill="auto"/>
        <w:ind w:left="180" w:firstLine="26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日中サービス支援型</w:t>
      </w:r>
      <w:r>
        <w:rPr>
          <w:rFonts w:hint="eastAsia" w:ascii="UD デジタル 教科書体 N-R" w:hAnsi="UD デジタル 教科書体 N-R" w:eastAsia="UD デジタル 教科書体 N-R"/>
          <w:b w:val="0"/>
          <w:color w:val="auto"/>
          <w:u w:val="none" w:color="auto"/>
        </w:rPr>
        <w:t>指定</w:t>
      </w:r>
      <w:r>
        <w:rPr>
          <w:rFonts w:hint="eastAsia" w:ascii="UD デジタル 教科書体 N-R" w:hAnsi="UD デジタル 教科書体 N-R" w:eastAsia="UD デジタル 教科書体 N-R"/>
          <w:color w:val="auto"/>
        </w:rPr>
        <w:t>共同生活援助が入所施設からの地域移行の推進や障</w:t>
      </w:r>
      <w:r>
        <w:rPr>
          <w:rFonts w:hint="eastAsia" w:ascii="UD デジタル 教科書体 N-R" w:hAnsi="UD デジタル 教科書体 N-R" w:eastAsia="UD デジタル 教科書体 N-R"/>
          <w:b w:val="0"/>
          <w:color w:val="auto"/>
          <w:u w:val="none" w:color="auto"/>
        </w:rPr>
        <w:t>がい</w:t>
      </w:r>
      <w:r>
        <w:rPr>
          <w:rFonts w:hint="eastAsia" w:ascii="UD デジタル 教科書体 N-R" w:hAnsi="UD デジタル 教科書体 N-R" w:eastAsia="UD デジタル 教科書体 N-R"/>
          <w:color w:val="auto"/>
        </w:rPr>
        <w:t>者の重度化・高齢化に対応するため、常時介護を必要とする人への常時支援ができる体制が整うこと、また、２４時間生活ができる施設であることから、家庭的な環境及び地域住民との交流の下、自立した日常生活又は社会生活を営むことができることに資することを目的とします。</w:t>
      </w:r>
    </w:p>
    <w:p>
      <w:pPr>
        <w:pStyle w:val="24"/>
        <w:shd w:val="clear" w:color="auto" w:fill="auto"/>
        <w:ind w:left="240" w:leftChars="100" w:firstLine="220" w:firstLine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なお、人員及び設備に関することは、福岡県による指定申請時及び運営開始後の運営指導時に問題があれば指摘がなされるものであるので、本評価では、主に運営についてを対象とします。</w:t>
      </w:r>
    </w:p>
    <w:p>
      <w:pPr>
        <w:pStyle w:val="24"/>
        <w:shd w:val="clear" w:color="auto" w:fill="auto"/>
        <w:jc w:val="both"/>
        <w:rPr>
          <w:rFonts w:hint="default" w:ascii="UD デジタル 教科書体 N-R" w:hAnsi="UD デジタル 教科書体 N-R" w:eastAsia="UD デジタル 教科書体 N-R"/>
          <w:color w:val="auto"/>
        </w:rPr>
      </w:pPr>
    </w:p>
    <w:p>
      <w:pPr>
        <w:pStyle w:val="24"/>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４　評価方法</w:t>
      </w:r>
    </w:p>
    <w:p>
      <w:pPr>
        <w:pStyle w:val="24"/>
        <w:shd w:val="clear" w:color="auto" w:fill="auto"/>
        <w:ind w:left="460" w:leftChars="10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１</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b w:val="0"/>
          <w:color w:val="auto"/>
          <w:u w:val="none" w:color="auto"/>
        </w:rPr>
        <w:t>　</w:t>
      </w:r>
      <w:r>
        <w:rPr>
          <w:rFonts w:hint="eastAsia" w:ascii="UD デジタル 教科書体 N-R" w:hAnsi="UD デジタル 教科書体 N-R" w:eastAsia="UD デジタル 教科書体 N-R"/>
          <w:color w:val="auto"/>
        </w:rPr>
        <w:t>事業者は、</w:t>
      </w:r>
      <w:r>
        <w:rPr>
          <w:rFonts w:hint="eastAsia" w:ascii="UD デジタル 教科書体 N-R" w:hAnsi="UD デジタル 教科書体 N-R" w:eastAsia="UD デジタル 教科書体 N-R"/>
          <w:b w:val="0"/>
          <w:color w:val="auto"/>
          <w:u w:val="none" w:color="auto"/>
        </w:rPr>
        <w:t>事業所（施設）が</w:t>
      </w:r>
      <w:r>
        <w:rPr>
          <w:rFonts w:hint="eastAsia" w:ascii="UD デジタル 教科書体 N-R" w:hAnsi="UD デジタル 教科書体 N-R" w:eastAsia="UD デジタル 教科書体 N-R"/>
          <w:color w:val="auto"/>
          <w:u w:val="none" w:color="auto"/>
        </w:rPr>
        <w:t>所在</w:t>
      </w:r>
      <w:r>
        <w:rPr>
          <w:rFonts w:hint="eastAsia" w:ascii="UD デジタル 教科書体 N-R" w:hAnsi="UD デジタル 教科書体 N-R" w:eastAsia="UD デジタル 教科書体 N-R"/>
          <w:b w:val="0"/>
          <w:color w:val="auto"/>
          <w:u w:val="none" w:color="auto"/>
        </w:rPr>
        <w:t>する市へ「７　提出書類」に掲げる書類を、原則として当該年度の１１月末までに提出する。</w:t>
      </w:r>
    </w:p>
    <w:p>
      <w:pPr>
        <w:pStyle w:val="24"/>
        <w:shd w:val="clear" w:color="auto" w:fill="auto"/>
        <w:ind w:left="460" w:leftChars="100" w:hanging="220" w:hangingChars="100"/>
        <w:jc w:val="both"/>
        <w:rPr>
          <w:rFonts w:hint="default" w:ascii="UD デジタル 教科書体 N-R" w:hAnsi="UD デジタル 教科書体 N-R" w:eastAsia="UD デジタル 教科書体 N-R"/>
          <w:b w:val="1"/>
          <w:color w:val="auto"/>
          <w:u w:val="single" w:color="auto"/>
        </w:rPr>
      </w:pP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２</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b w:val="0"/>
          <w:color w:val="auto"/>
          <w:u w:val="none" w:color="auto"/>
        </w:rPr>
        <w:t>　前号の書類の提出を受けた市は、基準第２１３条の１０第６項に規定する評価を行うため、提出書類の審査を行うとともに、</w:t>
      </w:r>
      <w:r>
        <w:rPr>
          <w:rFonts w:hint="eastAsia" w:ascii="UD デジタル 教科書体 N-R" w:hAnsi="UD デジタル 教科書体 N-R" w:eastAsia="UD デジタル 教科書体 N-R"/>
          <w:color w:val="auto"/>
        </w:rPr>
        <w:t>事業者</w:t>
      </w:r>
      <w:r>
        <w:rPr>
          <w:rFonts w:hint="eastAsia" w:ascii="UD デジタル 教科書体 N-R" w:hAnsi="UD デジタル 教科書体 N-R" w:eastAsia="UD デジタル 教科書体 N-R"/>
          <w:b w:val="0"/>
          <w:color w:val="auto"/>
          <w:u w:val="none" w:color="auto"/>
        </w:rPr>
        <w:t>に対して必要な事項についての聴取を行う。</w:t>
      </w:r>
    </w:p>
    <w:p>
      <w:pPr>
        <w:pStyle w:val="24"/>
        <w:shd w:val="clear" w:color="auto" w:fill="auto"/>
        <w:ind w:left="460" w:leftChars="100" w:hanging="220" w:hangingChars="100"/>
        <w:jc w:val="both"/>
        <w:rPr>
          <w:rFonts w:hint="default" w:ascii="UD デジタル 教科書体 N-R" w:hAnsi="UD デジタル 教科書体 N-R" w:eastAsia="UD デジタル 教科書体 N-R"/>
          <w:b w:val="1"/>
          <w:color w:val="auto"/>
          <w:u w:val="single" w:color="auto"/>
        </w:rPr>
      </w:pP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３</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　</w:t>
      </w:r>
      <w:r>
        <w:rPr>
          <w:rFonts w:hint="eastAsia" w:ascii="UD デジタル 教科書体 N-R" w:hAnsi="UD デジタル 教科書体 N-R" w:eastAsia="UD デジタル 教科書体 N-R"/>
          <w:b w:val="0"/>
          <w:color w:val="auto"/>
          <w:u w:val="none" w:color="auto"/>
        </w:rPr>
        <w:t>前号の審査及び聴取を行った市は、「様式２</w:t>
      </w:r>
      <w:r>
        <w:rPr>
          <w:rFonts w:hint="eastAsia" w:ascii="UD デジタル 教科書体 N-R" w:hAnsi="UD デジタル 教科書体 N-R" w:eastAsia="UD デジタル 教科書体 N-R"/>
          <w:b w:val="0"/>
          <w:color w:val="auto"/>
          <w:u w:val="none" w:color="auto"/>
        </w:rPr>
        <w:t xml:space="preserve"> </w:t>
      </w:r>
      <w:r>
        <w:rPr>
          <w:rFonts w:hint="eastAsia" w:ascii="UD デジタル 教科書体 N-R" w:hAnsi="UD デジタル 教科書体 N-R" w:eastAsia="UD デジタル 教科書体 N-R"/>
          <w:b w:val="0"/>
          <w:color w:val="auto"/>
          <w:u w:val="none" w:color="auto"/>
        </w:rPr>
        <w:t>日中サービス支援型指定共同生活援助事業実施状況等報告・評価シート」により評価案を作成し、協議会へ提出する。なお、評価案の作成に当たっては、事業者が開催した地域連携推進会議での報告、要望、助言等についての記録等も参考にする。</w:t>
      </w:r>
    </w:p>
    <w:p>
      <w:pPr>
        <w:pStyle w:val="24"/>
        <w:shd w:val="clear" w:color="auto" w:fill="auto"/>
        <w:ind w:left="460" w:leftChars="10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４</w:t>
      </w:r>
      <w:r>
        <w:rPr>
          <w:rFonts w:hint="eastAsia" w:ascii="UD デジタル 教科書体 N-R" w:hAnsi="UD デジタル 教科書体 N-R" w:eastAsia="UD デジタル 教科書体 N-R"/>
          <w:color w:val="auto"/>
        </w:rPr>
        <w:t>)</w:t>
      </w:r>
      <w:r>
        <w:rPr>
          <w:rFonts w:hint="eastAsia" w:ascii="UD デジタル 教科書体 N-R" w:hAnsi="UD デジタル 教科書体 N-R" w:eastAsia="UD デジタル 教科書体 N-R"/>
          <w:color w:val="auto"/>
        </w:rPr>
        <w:t>　協議会</w:t>
      </w:r>
      <w:r>
        <w:rPr>
          <w:rFonts w:hint="eastAsia" w:ascii="UD デジタル 教科書体 N-R" w:hAnsi="UD デジタル 教科書体 N-R" w:eastAsia="UD デジタル 教科書体 N-R"/>
          <w:b w:val="0"/>
          <w:color w:val="auto"/>
          <w:u w:val="none" w:color="auto"/>
        </w:rPr>
        <w:t>は、</w:t>
      </w:r>
      <w:r>
        <w:rPr>
          <w:rFonts w:hint="eastAsia" w:ascii="UD デジタル 教科書体 N-R" w:hAnsi="UD デジタル 教科書体 N-R" w:eastAsia="UD デジタル 教科書体 N-R"/>
          <w:color w:val="auto"/>
        </w:rPr>
        <w:t>前</w:t>
      </w:r>
      <w:r>
        <w:rPr>
          <w:rFonts w:hint="eastAsia" w:ascii="UD デジタル 教科書体 N-R" w:hAnsi="UD デジタル 教科書体 N-R" w:eastAsia="UD デジタル 教科書体 N-R"/>
          <w:b w:val="0"/>
          <w:color w:val="auto"/>
          <w:u w:val="none" w:color="auto"/>
        </w:rPr>
        <w:t>号</w:t>
      </w:r>
      <w:r>
        <w:rPr>
          <w:rFonts w:hint="eastAsia" w:ascii="UD デジタル 教科書体 N-R" w:hAnsi="UD デジタル 教科書体 N-R" w:eastAsia="UD デジタル 教科書体 N-R"/>
          <w:color w:val="auto"/>
        </w:rPr>
        <w:t>の評価案の</w:t>
      </w:r>
      <w:r>
        <w:rPr>
          <w:rFonts w:hint="eastAsia" w:ascii="UD デジタル 教科書体 N-R" w:hAnsi="UD デジタル 教科書体 N-R" w:eastAsia="UD デジタル 教科書体 N-R"/>
          <w:b w:val="0"/>
          <w:color w:val="auto"/>
          <w:u w:val="none" w:color="auto"/>
        </w:rPr>
        <w:t>提出を受けたときは、その内容について協議し、評価</w:t>
      </w:r>
      <w:r>
        <w:rPr>
          <w:rFonts w:hint="eastAsia" w:ascii="UD デジタル 教科書体 N-R" w:hAnsi="UD デジタル 教科書体 N-R" w:eastAsia="UD デジタル 教科書体 N-R"/>
          <w:color w:val="auto"/>
        </w:rPr>
        <w:t>結果を事業</w:t>
      </w:r>
      <w:r>
        <w:rPr>
          <w:rFonts w:hint="eastAsia" w:ascii="UD デジタル 教科書体 N-R" w:hAnsi="UD デジタル 教科書体 N-R" w:eastAsia="UD デジタル 教科書体 N-R"/>
          <w:b w:val="0"/>
          <w:color w:val="auto"/>
          <w:u w:val="none" w:color="auto"/>
        </w:rPr>
        <w:t>者へ通知する</w:t>
      </w:r>
      <w:r>
        <w:rPr>
          <w:rFonts w:hint="eastAsia" w:ascii="UD デジタル 教科書体 N-R" w:hAnsi="UD デジタル 教科書体 N-R" w:eastAsia="UD デジタル 教科書体 N-R"/>
          <w:color w:val="auto"/>
        </w:rPr>
        <w:t>。</w:t>
      </w:r>
    </w:p>
    <w:p>
      <w:pPr>
        <w:pStyle w:val="24"/>
        <w:shd w:val="clear" w:color="auto" w:fill="auto"/>
        <w:ind w:left="460" w:leftChars="100" w:hanging="220" w:hangingChars="100"/>
        <w:jc w:val="both"/>
        <w:rPr>
          <w:rFonts w:hint="default" w:ascii="UD デジタル 教科書体 N-R" w:hAnsi="UD デジタル 教科書体 N-R" w:eastAsia="UD デジタル 教科書体 N-R"/>
          <w:b w:val="1"/>
          <w:color w:val="auto"/>
          <w:u w:val="singl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５</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協議会は、必要な場合には、前号の通知にあわせて、事業者に対して要望、助言等を行うことができる。</w:t>
      </w:r>
    </w:p>
    <w:p>
      <w:pPr>
        <w:pStyle w:val="24"/>
        <w:shd w:val="clear" w:color="auto" w:fill="auto"/>
        <w:spacing w:after="0" w:afterLines="0" w:afterAutospacing="0"/>
        <w:ind w:left="460" w:leftChars="10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６</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事業者は、前号の要望、助言等により、改善が必要となったときは、速やかに改善策を策定し、協議会へ報告するものとする。</w:t>
      </w:r>
    </w:p>
    <w:p>
      <w:pPr>
        <w:pStyle w:val="24"/>
        <w:shd w:val="clear" w:color="auto" w:fill="auto"/>
        <w:spacing w:after="0" w:afterLines="0" w:afterAutospacing="0"/>
        <w:ind w:left="460" w:leftChars="100" w:hanging="220" w:hangingChars="100"/>
        <w:jc w:val="both"/>
        <w:rPr>
          <w:rFonts w:hint="default" w:ascii="UD デジタル 教科書体 N-R" w:hAnsi="UD デジタル 教科書体 N-R" w:eastAsia="UD デジタル 教科書体 N-R"/>
          <w:color w:val="auto"/>
        </w:rPr>
      </w:pPr>
    </w:p>
    <w:p>
      <w:pPr>
        <w:pStyle w:val="24"/>
        <w:shd w:val="clear" w:color="auto" w:fill="auto"/>
        <w:spacing w:after="0" w:afterLines="0" w:afterAutospacing="0"/>
        <w:jc w:val="both"/>
        <w:rPr>
          <w:rFonts w:hint="default" w:ascii="UD デジタル 教科書体 N-R" w:hAnsi="UD デジタル 教科書体 N-R" w:eastAsia="UD デジタル 教科書体 N-R"/>
          <w:color w:val="auto"/>
        </w:rPr>
      </w:pPr>
    </w:p>
    <w:p>
      <w:pPr>
        <w:pStyle w:val="0"/>
        <w:jc w:val="both"/>
        <w:rPr>
          <w:rFonts w:hint="default" w:ascii="UD デジタル 教科書体 N-R" w:hAnsi="UD デジタル 教科書体 N-R" w:eastAsia="UD デジタル 教科書体 N-R"/>
          <w:color w:val="auto"/>
        </w:rPr>
      </w:pPr>
      <w:r>
        <w:rPr>
          <w:rFonts w:hint="eastAsia"/>
          <w:color w:val="auto"/>
        </w:rPr>
        <w:br w:type="page"/>
      </w:r>
    </w:p>
    <w:p>
      <w:pPr>
        <w:pStyle w:val="27"/>
        <w:shd w:val="clear" w:color="auto" w:fill="auto"/>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５　評価項目及び指標</w:t>
      </w:r>
    </w:p>
    <w:tbl>
      <w:tblPr>
        <w:tblStyle w:val="11"/>
        <w:tblW w:w="0" w:type="auto"/>
        <w:jc w:val="center"/>
        <w:tblInd w:w="0" w:type="dxa"/>
        <w:tblLayout w:type="fixed"/>
        <w:tblLook w:firstRow="1" w:lastRow="1" w:firstColumn="1" w:lastColumn="1" w:noHBand="0" w:noVBand="0" w:val="01E0"/>
      </w:tblPr>
      <w:tblGrid>
        <w:gridCol w:w="1919"/>
        <w:gridCol w:w="3873"/>
        <w:gridCol w:w="3556"/>
      </w:tblGrid>
      <w:tr>
        <w:trPr>
          <w:trHeight w:val="374" w:hRule="exact"/>
        </w:trPr>
        <w:tc>
          <w:tcPr>
            <w:tcW w:w="1919"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shd w:val="clear" w:color="auto" w:fill="auto"/>
              <w:spacing w:after="0" w:afterLines="0" w:afterAutospacing="0"/>
              <w:jc w:val="center"/>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項目</w:t>
            </w:r>
          </w:p>
        </w:tc>
        <w:tc>
          <w:tcPr>
            <w:tcW w:w="38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28"/>
              <w:shd w:val="clear" w:color="auto" w:fill="auto"/>
              <w:spacing w:after="0" w:afterLines="0" w:afterAutospacing="0"/>
              <w:jc w:val="center"/>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評価の視点</w:t>
            </w:r>
          </w:p>
        </w:tc>
        <w:tc>
          <w:tcPr>
            <w:tcW w:w="35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bottom"/>
          </w:tcPr>
          <w:p>
            <w:pPr>
              <w:pStyle w:val="28"/>
              <w:shd w:val="clear" w:color="auto" w:fill="auto"/>
              <w:spacing w:after="0" w:afterLines="0" w:afterAutospacing="0"/>
              <w:jc w:val="center"/>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指標（具体的な内容）</w:t>
            </w:r>
          </w:p>
        </w:tc>
      </w:tr>
      <w:tr>
        <w:trPr>
          <w:trHeight w:val="924" w:hRule="atLeast"/>
        </w:trPr>
        <w:tc>
          <w:tcPr>
            <w:tcW w:w="191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地域に開かれた運営</w:t>
            </w:r>
          </w:p>
        </w:tc>
        <w:tc>
          <w:tcPr>
            <w:tcW w:w="38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相談支援事業者は別法人の事業所を利用すること</w:t>
            </w:r>
            <w:r>
              <w:rPr>
                <w:rFonts w:hint="eastAsia" w:ascii="UD デジタル 教科書体 N-R" w:hAnsi="UD デジタル 教科書体 N-R" w:eastAsia="UD デジタル 教科書体 N-R"/>
                <w:b w:val="0"/>
                <w:color w:val="auto"/>
                <w:sz w:val="22"/>
                <w:u w:val="none" w:color="auto"/>
              </w:rPr>
              <w:t>により</w:t>
            </w:r>
            <w:r>
              <w:rPr>
                <w:rFonts w:hint="eastAsia" w:ascii="UD デジタル 教科書体 N-R" w:hAnsi="UD デジタル 教科書体 N-R" w:eastAsia="UD デジタル 教科書体 N-R"/>
                <w:color w:val="auto"/>
                <w:sz w:val="22"/>
              </w:rPr>
              <w:t>公平さを確保しているか。</w:t>
            </w:r>
          </w:p>
        </w:tc>
        <w:tc>
          <w:tcPr>
            <w:tcW w:w="35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shd w:val="clear" w:color="auto" w:fill="auto"/>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・別法人等の計画相談作成者数</w:t>
            </w:r>
          </w:p>
        </w:tc>
      </w:tr>
      <w:tr>
        <w:trPr>
          <w:trHeight w:val="714" w:hRule="exact"/>
        </w:trPr>
        <w:tc>
          <w:tcPr>
            <w:tcW w:w="1919"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rPr>
            </w:pPr>
          </w:p>
        </w:tc>
        <w:tc>
          <w:tcPr>
            <w:tcW w:w="38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実習生やボランティアを受け入れているか。</w:t>
            </w:r>
          </w:p>
        </w:tc>
        <w:tc>
          <w:tcPr>
            <w:tcW w:w="35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・受入人数</w:t>
            </w:r>
          </w:p>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・受け入れ事例</w:t>
            </w:r>
          </w:p>
        </w:tc>
      </w:tr>
      <w:tr>
        <w:trPr>
          <w:trHeight w:val="724" w:hRule="exact"/>
        </w:trPr>
        <w:tc>
          <w:tcPr>
            <w:tcW w:w="1919"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3"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利用者と地域住民との交流の機会が設けられているか。</w:t>
            </w:r>
          </w:p>
        </w:tc>
        <w:tc>
          <w:tcPr>
            <w:tcW w:w="355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・交流機会の事例</w:t>
            </w:r>
          </w:p>
        </w:tc>
      </w:tr>
      <w:tr>
        <w:trPr>
          <w:trHeight w:val="724" w:hRule="exact"/>
        </w:trPr>
        <w:tc>
          <w:tcPr>
            <w:tcW w:w="1919"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短期入所の併設</w:t>
            </w:r>
          </w:p>
        </w:tc>
        <w:tc>
          <w:tcPr>
            <w:tcW w:w="38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sz w:val="22"/>
              </w:rPr>
              <w:t>地域で生活する障がい者を積極的に受け入れているか。</w:t>
            </w:r>
          </w:p>
        </w:tc>
        <w:tc>
          <w:tcPr>
            <w:tcW w:w="3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・受入れの人数（</w:t>
            </w:r>
            <w:r>
              <w:rPr>
                <w:rFonts w:hint="eastAsia" w:ascii="UD デジタル 教科書体 N-R" w:hAnsi="UD デジタル 教科書体 N-R" w:eastAsia="UD デジタル 教科書体 N-R"/>
                <w:b w:val="0"/>
                <w:color w:val="auto"/>
                <w:sz w:val="22"/>
                <w:u w:val="none" w:color="auto"/>
              </w:rPr>
              <w:t>緊急受入分を除く</w:t>
            </w:r>
            <w:r>
              <w:rPr>
                <w:rFonts w:hint="eastAsia" w:ascii="UD デジタル 教科書体 N-R" w:hAnsi="UD デジタル 教科書体 N-R" w:eastAsia="UD デジタル 教科書体 N-R"/>
                <w:color w:val="auto"/>
                <w:sz w:val="22"/>
              </w:rPr>
              <w:t>月平均）</w:t>
            </w:r>
          </w:p>
        </w:tc>
      </w:tr>
      <w:tr>
        <w:trPr>
          <w:trHeight w:val="704" w:hRule="exact"/>
        </w:trPr>
        <w:tc>
          <w:tcPr>
            <w:tcW w:w="1919" w:type="dxa"/>
            <w:vMerge w:val="continue"/>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3"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sz w:val="22"/>
              </w:rPr>
              <w:t>緊急時の受け入れに対応しているか</w:t>
            </w:r>
          </w:p>
        </w:tc>
        <w:tc>
          <w:tcPr>
            <w:tcW w:w="35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・緊急受入人数</w:t>
            </w:r>
          </w:p>
          <w:p>
            <w:pPr>
              <w:pStyle w:val="0"/>
              <w:rPr>
                <w:rFonts w:hint="default"/>
                <w:color w:val="auto"/>
                <w:sz w:val="22"/>
              </w:rPr>
            </w:pPr>
            <w:r>
              <w:rPr>
                <w:rFonts w:hint="eastAsia" w:ascii="UD デジタル 教科書体 N-R" w:hAnsi="UD デジタル 教科書体 N-R" w:eastAsia="UD デジタル 教科書体 N-R"/>
                <w:color w:val="auto"/>
                <w:sz w:val="22"/>
              </w:rPr>
              <w:t>・緊急受入事例</w:t>
            </w:r>
          </w:p>
        </w:tc>
      </w:tr>
    </w:tbl>
    <w:tbl>
      <w:tblPr>
        <w:tblStyle w:val="11"/>
        <w:tblpPr w:leftFromText="0" w:rightFromText="0" w:topFromText="0" w:bottomFromText="0" w:vertAnchor="text" w:horzAnchor="margin" w:tblpX="-97" w:tblpY="9"/>
        <w:tblOverlap w:val="never"/>
        <w:tblW w:w="0" w:type="auto"/>
        <w:tblLayout w:type="fixed"/>
        <w:tblLook w:firstRow="1" w:lastRow="1" w:firstColumn="1" w:lastColumn="1" w:noHBand="0" w:noVBand="0" w:val="01E0"/>
      </w:tblPr>
      <w:tblGrid>
        <w:gridCol w:w="1908"/>
        <w:gridCol w:w="3871"/>
        <w:gridCol w:w="3542"/>
      </w:tblGrid>
      <w:tr>
        <w:trPr>
          <w:trHeight w:val="1080" w:hRule="atLeast"/>
        </w:trPr>
        <w:tc>
          <w:tcPr>
            <w:tcW w:w="190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常時の支援体制の確保</w:t>
            </w:r>
          </w:p>
        </w:tc>
        <w:tc>
          <w:tcPr>
            <w:tcW w:w="387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center"/>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日中、土日含め、グループホームで過ごす利用者に対してどのような支援を行っているか。</w:t>
            </w:r>
          </w:p>
        </w:tc>
        <w:tc>
          <w:tcPr>
            <w:tcW w:w="35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center"/>
          </w:tcPr>
          <w:p>
            <w:pPr>
              <w:pStyle w:val="28"/>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・日中の支援</w:t>
            </w:r>
          </w:p>
          <w:p>
            <w:pPr>
              <w:pStyle w:val="28"/>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・夜間の支援</w:t>
            </w:r>
          </w:p>
        </w:tc>
      </w:tr>
      <w:tr>
        <w:trPr>
          <w:trHeight w:val="1076" w:hRule="exac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rPr>
            </w:pPr>
          </w:p>
        </w:tc>
        <w:tc>
          <w:tcPr>
            <w:tcW w:w="387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sz w:val="22"/>
              </w:rPr>
              <w:t>災害時における、利用者への安全対策を講じているか。</w:t>
            </w:r>
          </w:p>
        </w:tc>
        <w:tc>
          <w:tcPr>
            <w:tcW w:w="35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shd w:val="clear" w:color="auto" w:fill="auto"/>
              <w:ind w:left="22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・マニュアルの有無</w:t>
            </w:r>
          </w:p>
          <w:p>
            <w:pPr>
              <w:pStyle w:val="28"/>
              <w:shd w:val="clear" w:color="auto" w:fill="auto"/>
              <w:ind w:left="22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・安全対策や避難訓練の実施等の事例</w:t>
            </w:r>
          </w:p>
        </w:tc>
      </w:tr>
      <w:tr>
        <w:trPr>
          <w:trHeight w:val="369" w:hRule="exact"/>
        </w:trPr>
        <w:tc>
          <w:tcPr>
            <w:tcW w:w="190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支援の実施</w:t>
            </w: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8"/>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個別支援計画を作成しているか。</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28"/>
              <w:shd w:val="clear" w:color="auto" w:fill="auto"/>
              <w:jc w:val="both"/>
              <w:rPr>
                <w:rFonts w:hint="default" w:ascii="UD デジタル 教科書体 N-R" w:hAnsi="UD デジタル 教科書体 N-R" w:eastAsia="UD デジタル 教科書体 N-R"/>
                <w:color w:val="auto"/>
              </w:rPr>
            </w:pPr>
          </w:p>
        </w:tc>
      </w:tr>
      <w:tr>
        <w:trPr>
          <w:trHeight w:val="1017" w:hRule="exac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color w:val="auto"/>
              </w:rPr>
            </w:pPr>
            <w:r>
              <w:rPr>
                <w:rFonts w:hint="eastAsia" w:ascii="UD デジタル 教科書体 N-R" w:hAnsi="UD デジタル 教科書体 N-R" w:eastAsia="UD デジタル 教科書体 N-R"/>
                <w:color w:val="auto"/>
                <w:sz w:val="22"/>
              </w:rPr>
              <w:t>利用者が充実した地域生活を送るため、外出や余暇活動等の支援に努めているか。</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・外出や余暇活動等の事例</w:t>
            </w:r>
          </w:p>
        </w:tc>
      </w:tr>
      <w:tr>
        <w:trPr>
          <w:trHeight w:val="642" w:hRule="atLeas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支援の質の確保に努めているか。（研修等）</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color w:val="auto"/>
              </w:rPr>
            </w:pPr>
            <w:r>
              <w:rPr>
                <w:rFonts w:hint="eastAsia" w:ascii="UD デジタル 教科書体 N-R" w:hAnsi="UD デジタル 教科書体 N-R" w:eastAsia="UD デジタル 教科書体 N-R"/>
                <w:color w:val="auto"/>
                <w:sz w:val="22"/>
              </w:rPr>
              <w:t>・参加した研修名等</w:t>
            </w:r>
          </w:p>
        </w:tc>
      </w:tr>
      <w:tr>
        <w:trPr>
          <w:trHeight w:val="595" w:hRule="atLeas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color w:val="auto"/>
              </w:rPr>
            </w:pPr>
            <w:r>
              <w:rPr>
                <w:rFonts w:hint="eastAsia" w:ascii="UD デジタル 教科書体 N-R" w:hAnsi="UD デジタル 教科書体 N-R" w:eastAsia="UD デジタル 教科書体 N-R"/>
                <w:color w:val="auto"/>
                <w:sz w:val="22"/>
              </w:rPr>
              <w:t>体験的利用のニーズに対応しているか。</w:t>
            </w:r>
          </w:p>
        </w:tc>
        <w:tc>
          <w:tcPr>
            <w:tcW w:w="35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・体験利用人数</w:t>
            </w:r>
          </w:p>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・体験利用の事例</w:t>
            </w:r>
          </w:p>
        </w:tc>
      </w:tr>
      <w:tr>
        <w:trPr>
          <w:trHeight w:val="664" w:hRule="exact"/>
        </w:trPr>
        <w:tc>
          <w:tcPr>
            <w:tcW w:w="190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他の日中活動サービスの利用</w:t>
            </w:r>
          </w:p>
        </w:tc>
        <w:tc>
          <w:tcPr>
            <w:tcW w:w="387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他の日中活動サービスの利用を妨げていないか。</w:t>
            </w:r>
          </w:p>
        </w:tc>
        <w:tc>
          <w:tcPr>
            <w:tcW w:w="35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28"/>
              <w:shd w:val="clear" w:color="auto" w:fill="auto"/>
              <w:ind w:left="220" w:hanging="220" w:hangingChars="10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・主な他の日中活動サービス利用先</w:t>
            </w:r>
          </w:p>
        </w:tc>
      </w:tr>
      <w:tr>
        <w:trPr>
          <w:trHeight w:val="360" w:hRule="atLeast"/>
        </w:trPr>
        <w:tc>
          <w:tcPr>
            <w:tcW w:w="1908"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jc w:val="both"/>
              <w:rPr>
                <w:rFonts w:hint="default" w:ascii="UD デジタル 教科書体 N-R" w:hAnsi="UD デジタル 教科書体 N-R" w:eastAsia="UD デジタル 教科書体 N-R"/>
                <w:color w:val="auto"/>
                <w:sz w:val="24"/>
              </w:rPr>
            </w:pPr>
            <w:r>
              <w:rPr>
                <w:rFonts w:hint="eastAsia" w:ascii="UD デジタル 教科書体 N-R" w:hAnsi="UD デジタル 教科書体 N-R" w:eastAsia="UD デジタル 教科書体 N-R"/>
                <w:color w:val="auto"/>
              </w:rPr>
              <w:t>利用者の権利擁護等への配慮</w:t>
            </w: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sz w:val="22"/>
              </w:rPr>
              <w:t>利用者のプライバシーに配慮した支援となっているか。</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・利用者に配慮した支援、取組み</w:t>
            </w:r>
          </w:p>
        </w:tc>
      </w:tr>
      <w:tr>
        <w:trPr>
          <w:trHeight w:val="360" w:hRule="atLeas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jc w:val="both"/>
              <w:rPr>
                <w:rFonts w:hint="default"/>
                <w:color w:val="auto"/>
              </w:rPr>
            </w:pPr>
            <w:r>
              <w:rPr>
                <w:rFonts w:hint="eastAsia" w:ascii="UD デジタル 教科書体 N-R" w:hAnsi="UD デジタル 教科書体 N-R" w:eastAsia="UD デジタル 教科書体 N-R"/>
                <w:color w:val="auto"/>
                <w:sz w:val="22"/>
              </w:rPr>
              <w:t>利用者の金銭管理については、説明がなされ、本人同意の上、適切に管理されているか。</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color w:val="auto"/>
              </w:rPr>
            </w:pPr>
            <w:r>
              <w:rPr>
                <w:rFonts w:hint="eastAsia" w:ascii="UD デジタル 教科書体 N-R" w:hAnsi="UD デジタル 教科書体 N-R" w:eastAsia="UD デジタル 教科書体 N-R"/>
                <w:color w:val="auto"/>
                <w:sz w:val="22"/>
              </w:rPr>
              <w:t>・金銭管理の支援方法</w:t>
            </w:r>
          </w:p>
        </w:tc>
      </w:tr>
      <w:tr>
        <w:trPr>
          <w:trHeight w:val="1022" w:hRule="atLeast"/>
        </w:trPr>
        <w:tc>
          <w:tcPr>
            <w:tcW w:w="1908" w:type="dxa"/>
            <w:vMerge w:val="continue"/>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87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FFFFFF"/>
            <w:vAlign w:val="top"/>
          </w:tcPr>
          <w:p>
            <w:pPr>
              <w:pStyle w:val="0"/>
              <w:jc w:val="both"/>
              <w:rPr>
                <w:rFonts w:hint="default" w:ascii="UD デジタル 教科書体 N-R" w:hAnsi="UD デジタル 教科書体 N-R" w:eastAsia="UD デジタル 教科書体 N-R"/>
                <w:color w:val="auto"/>
                <w:sz w:val="22"/>
              </w:rPr>
            </w:pPr>
            <w:r>
              <w:rPr>
                <w:rFonts w:hint="eastAsia" w:ascii="UD デジタル 教科書体 N-R" w:hAnsi="UD デジタル 教科書体 N-R" w:eastAsia="UD デジタル 教科書体 N-R"/>
                <w:color w:val="auto"/>
                <w:sz w:val="22"/>
              </w:rPr>
              <w:t>虐待等の権利侵害の防止、発生時の対応</w:t>
            </w:r>
          </w:p>
          <w:p>
            <w:pPr>
              <w:pStyle w:val="0"/>
              <w:jc w:val="both"/>
              <w:rPr>
                <w:rFonts w:hint="default" w:ascii="UD デジタル 教科書体 N-R" w:hAnsi="UD デジタル 教科書体 N-R" w:eastAsia="UD デジタル 教科書体 N-R"/>
                <w:color w:val="auto"/>
                <w:sz w:val="22"/>
              </w:rPr>
            </w:pPr>
          </w:p>
        </w:tc>
        <w:tc>
          <w:tcPr>
            <w:tcW w:w="354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FFFFFF"/>
            <w:vAlign w:val="top"/>
          </w:tcPr>
          <w:p>
            <w:pPr>
              <w:pStyle w:val="0"/>
              <w:ind w:left="220" w:hanging="220" w:hangingChars="100"/>
              <w:rPr>
                <w:rFonts w:hint="default"/>
                <w:color w:val="auto"/>
              </w:rPr>
            </w:pPr>
            <w:r>
              <w:rPr>
                <w:rFonts w:hint="eastAsia" w:ascii="UD デジタル 教科書体 N-R" w:hAnsi="UD デジタル 教科書体 N-R" w:eastAsia="UD デジタル 教科書体 N-R"/>
                <w:color w:val="auto"/>
                <w:sz w:val="22"/>
              </w:rPr>
              <w:t>・虐待防止委員会の設置の有無</w:t>
            </w:r>
          </w:p>
          <w:p>
            <w:pPr>
              <w:pStyle w:val="0"/>
              <w:ind w:left="220" w:hanging="220" w:hangingChars="100"/>
              <w:rPr>
                <w:rFonts w:hint="default"/>
                <w:color w:val="auto"/>
              </w:rPr>
            </w:pPr>
            <w:r>
              <w:rPr>
                <w:rFonts w:hint="eastAsia" w:ascii="UD デジタル 教科書体 N-R" w:hAnsi="UD デジタル 教科書体 N-R" w:eastAsia="UD デジタル 教科書体 N-R"/>
                <w:color w:val="auto"/>
                <w:sz w:val="22"/>
              </w:rPr>
              <w:t>・虐待関係の研修受講状況</w:t>
            </w:r>
          </w:p>
          <w:p>
            <w:pPr>
              <w:pStyle w:val="0"/>
              <w:ind w:left="220" w:hanging="220" w:hangingChars="100"/>
              <w:rPr>
                <w:rFonts w:hint="default"/>
                <w:color w:val="auto"/>
              </w:rPr>
            </w:pPr>
            <w:r>
              <w:rPr>
                <w:rFonts w:hint="eastAsia" w:ascii="UD デジタル 教科書体 N-R" w:hAnsi="UD デジタル 教科書体 N-R" w:eastAsia="UD デジタル 教科書体 N-R"/>
                <w:color w:val="auto"/>
                <w:sz w:val="22"/>
              </w:rPr>
              <w:t>・虐待発生時の対応、発生後の対応等</w:t>
            </w:r>
          </w:p>
        </w:tc>
      </w:tr>
      <w:tr>
        <w:trPr>
          <w:trHeight w:val="575" w:hRule="exact"/>
        </w:trPr>
        <w:tc>
          <w:tcPr>
            <w:tcW w:w="1908"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28"/>
              <w:shd w:val="clear" w:color="auto" w:fill="auto"/>
              <w:spacing w:after="0" w:afterLines="0" w:afterAutospacing="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その他</w:t>
            </w:r>
          </w:p>
        </w:tc>
        <w:tc>
          <w:tcPr>
            <w:tcW w:w="3871"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sz w:val="22"/>
              </w:rPr>
              <w:t>事業所独自の取組等</w:t>
            </w:r>
          </w:p>
        </w:tc>
        <w:tc>
          <w:tcPr>
            <w:tcW w:w="35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top"/>
          </w:tcPr>
          <w:p>
            <w:pPr>
              <w:pStyle w:val="0"/>
              <w:rPr>
                <w:rFonts w:hint="default" w:ascii="UD デジタル 教科書体 N-R" w:hAnsi="UD デジタル 教科書体 N-R" w:eastAsia="UD デジタル 教科書体 N-R"/>
                <w:color w:val="auto"/>
                <w:sz w:val="22"/>
              </w:rPr>
            </w:pPr>
          </w:p>
        </w:tc>
      </w:tr>
    </w:tbl>
    <w:p>
      <w:pPr>
        <w:pStyle w:val="0"/>
        <w:spacing w:line="1" w:lineRule="exact"/>
        <w:rPr>
          <w:rFonts w:hint="default" w:ascii="UD デジタル 教科書体 N-R" w:hAnsi="UD デジタル 教科書体 N-R" w:eastAsia="UD デジタル 教科書体 N-R"/>
          <w:color w:val="auto"/>
          <w:sz w:val="2"/>
        </w:rPr>
      </w:pPr>
      <w:r>
        <w:rPr>
          <w:rFonts w:hint="eastAsia" w:ascii="UD デジタル 教科書体 N-R" w:hAnsi="UD デジタル 教科書体 N-R" w:eastAsia="UD デジタル 教科書体 N-R"/>
          <w:color w:val="auto"/>
        </w:rPr>
        <w:br w:type="page"/>
      </w:r>
    </w:p>
    <w:p>
      <w:pPr>
        <w:pStyle w:val="0"/>
        <w:spacing w:after="419" w:afterLines="0" w:afterAutospacing="0" w:line="1" w:lineRule="exact"/>
        <w:rPr>
          <w:rFonts w:hint="default" w:ascii="UD デジタル 教科書体 N-R" w:hAnsi="UD デジタル 教科書体 N-R" w:eastAsia="UD デジタル 教科書体 N-R"/>
          <w:color w:val="auto"/>
        </w:rPr>
      </w:pPr>
    </w:p>
    <w:p>
      <w:pPr>
        <w:pStyle w:val="24"/>
        <w:shd w:val="clear" w:color="auto" w:fill="auto"/>
        <w:rPr>
          <w:rFonts w:hint="default" w:ascii="UD デジタル 教科書体 N-R" w:hAnsi="UD デジタル 教科書体 N-R" w:eastAsia="UD デジタル 教科書体 N-R"/>
          <w:color w:val="auto"/>
        </w:rPr>
      </w:pPr>
      <w:r>
        <w:rPr>
          <w:rFonts w:hint="eastAsia" w:ascii="UD デジタル 教科書体 N-R" w:hAnsi="UD デジタル 教科書体 N-R" w:eastAsia="UD デジタル 教科書体 N-R"/>
          <w:color w:val="auto"/>
        </w:rPr>
        <w:t>６　留意事項</w:t>
      </w:r>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１</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評価指標の各項目は、すべて実施を求めるものではなく、総合的に評価する。</w:t>
      </w:r>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２</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評価は、おおむね１年に１回以上行う。</w:t>
      </w:r>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３</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年度途中に新規開設した事業所については、開設後おおむね１年以内に評価を行うこととする。</w:t>
      </w:r>
    </w:p>
    <w:p>
      <w:pPr>
        <w:pStyle w:val="24"/>
        <w:shd w:val="clear" w:color="auto" w:fill="auto"/>
        <w:rPr>
          <w:rFonts w:hint="default" w:ascii="UD デジタル 教科書体 N-R" w:hAnsi="UD デジタル 教科書体 N-R" w:eastAsia="UD デジタル 教科書体 N-R"/>
          <w:b w:val="0"/>
          <w:color w:val="auto"/>
          <w:u w:val="none" w:color="auto"/>
        </w:rPr>
      </w:pPr>
    </w:p>
    <w:p>
      <w:pPr>
        <w:pStyle w:val="24"/>
        <w:shd w:val="clear" w:color="auto" w:fill="auto"/>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７　提出書類</w:t>
      </w:r>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１</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様式１</w:t>
      </w:r>
      <w:r>
        <w:rPr>
          <w:rFonts w:hint="eastAsia" w:ascii="UD デジタル 教科書体 N-R" w:hAnsi="UD デジタル 教科書体 N-R" w:eastAsia="UD デジタル 教科書体 N-R"/>
          <w:b w:val="0"/>
          <w:color w:val="auto"/>
          <w:u w:val="none" w:color="auto"/>
        </w:rPr>
        <w:t xml:space="preserve"> </w:t>
      </w:r>
      <w:bookmarkStart w:id="1" w:name="_Hlk209541673"/>
      <w:r>
        <w:rPr>
          <w:rFonts w:hint="eastAsia" w:ascii="UD デジタル 教科書体 N-R" w:hAnsi="UD デジタル 教科書体 N-R" w:eastAsia="UD デジタル 教科書体 N-R"/>
          <w:b w:val="0"/>
          <w:color w:val="auto"/>
          <w:u w:val="none" w:color="auto"/>
        </w:rPr>
        <w:t>日中サービス支援型指定共同生活援助実施状況等報告・評価シートの提出について</w:t>
      </w:r>
      <w:bookmarkEnd w:id="1"/>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２</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様式２</w:t>
      </w:r>
      <w:r>
        <w:rPr>
          <w:rFonts w:hint="eastAsia" w:ascii="UD デジタル 教科書体 N-R" w:hAnsi="UD デジタル 教科書体 N-R" w:eastAsia="UD デジタル 教科書体 N-R"/>
          <w:b w:val="0"/>
          <w:color w:val="auto"/>
          <w:u w:val="none" w:color="auto"/>
        </w:rPr>
        <w:t xml:space="preserve"> </w:t>
      </w:r>
      <w:r>
        <w:rPr>
          <w:rFonts w:hint="eastAsia" w:ascii="UD デジタル 教科書体 N-R" w:hAnsi="UD デジタル 教科書体 N-R" w:eastAsia="UD デジタル 教科書体 N-R"/>
          <w:b w:val="0"/>
          <w:color w:val="auto"/>
          <w:u w:val="none" w:color="auto"/>
        </w:rPr>
        <w:t>日中サービス支援型指定共同生活援助事業実施状況等報告・評価シート</w:t>
      </w:r>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３</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w:t>
      </w:r>
      <w:bookmarkStart w:id="2" w:name="_Hlk209541780"/>
      <w:r>
        <w:rPr>
          <w:rFonts w:hint="eastAsia" w:ascii="UD デジタル 教科書体 N-R" w:hAnsi="UD デジタル 教科書体 N-R" w:eastAsia="UD デジタル 教科書体 N-R"/>
          <w:b w:val="0"/>
          <w:color w:val="auto"/>
          <w:u w:val="none" w:color="auto"/>
        </w:rPr>
        <w:t>当該年度に事業者が開催した地域連携推進会議の報告、要望、助言等についての記録</w:t>
      </w:r>
      <w:bookmarkEnd w:id="2"/>
    </w:p>
    <w:p>
      <w:pPr>
        <w:pStyle w:val="24"/>
        <w:shd w:val="clear" w:color="auto" w:fill="auto"/>
        <w:ind w:left="460" w:leftChars="100" w:hanging="220" w:hangingChars="100"/>
        <w:rPr>
          <w:rFonts w:hint="default" w:ascii="UD デジタル 教科書体 N-R" w:hAnsi="UD デジタル 教科書体 N-R" w:eastAsia="UD デジタル 教科書体 N-R"/>
          <w:b w:val="0"/>
          <w:color w:val="auto"/>
          <w:u w:val="none" w:color="auto"/>
        </w:rPr>
      </w:pP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４</w:t>
      </w:r>
      <w:r>
        <w:rPr>
          <w:rFonts w:hint="eastAsia" w:ascii="UD デジタル 教科書体 N-R" w:hAnsi="UD デジタル 教科書体 N-R" w:eastAsia="UD デジタル 教科書体 N-R"/>
          <w:b w:val="0"/>
          <w:color w:val="auto"/>
          <w:u w:val="none" w:color="auto"/>
        </w:rPr>
        <w:t>)</w:t>
      </w:r>
      <w:r>
        <w:rPr>
          <w:rFonts w:hint="eastAsia" w:ascii="UD デジタル 教科書体 N-R" w:hAnsi="UD デジタル 教科書体 N-R" w:eastAsia="UD デジタル 教科書体 N-R"/>
          <w:b w:val="0"/>
          <w:color w:val="auto"/>
          <w:u w:val="none" w:color="auto"/>
        </w:rPr>
        <w:t>　その他評価のため必要な書類</w:t>
      </w:r>
    </w:p>
    <w:p>
      <w:pPr>
        <w:pStyle w:val="24"/>
        <w:shd w:val="clear" w:color="auto" w:fill="auto"/>
        <w:rPr>
          <w:rFonts w:hint="default" w:ascii="UD デジタル 教科書体 N-R" w:hAnsi="UD デジタル 教科書体 N-R" w:eastAsia="UD デジタル 教科書体 N-R"/>
          <w:color w:val="auto"/>
        </w:rPr>
      </w:pPr>
    </w:p>
    <w:sectPr>
      <w:footerReference r:id="rId8" w:type="even"/>
      <w:footerReference r:id="rId9" w:type="default"/>
      <w:pgSz w:w="11900" w:h="16840"/>
      <w:pgMar w:top="1418" w:right="1389" w:bottom="1418" w:left="1378" w:header="680" w:footer="680" w:gutter="0"/>
      <w:pgNumType w:start="1"/>
      <w:cols w:space="720"/>
      <w:noEndnote w:val="1"/>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egoe UI Variable Small Light">
    <w:panose1 w:val="00000000000000000000"/>
    <w:charset w:val="00"/>
    <w:family w:val="auto"/>
    <w:notTrueType/>
    <w:pitch w:val="variable"/>
    <w:sig w:usb0="00000000" w:usb1="00000000" w:usb2="00000000" w:usb3="00000000" w:csb0="FF000000" w:csb1="00000000"/>
  </w:font>
  <w:font w:name="Verdana">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69355706"/>
      <w:docPartObj>
        <w:docPartGallery w:val="Page Numbers (Bottom of Page)"/>
        <w:docPartUnique/>
      </w:docPartObj>
    </w:sdtPr>
    <w:sdtEndPr>
      <w:rPr>
        <w:rFonts w:hint="default" w:ascii="ＭＳ ゴシック" w:hAnsi="ＭＳ ゴシック" w:eastAsia="ＭＳ ゴシック"/>
        <w:b w:val="1"/>
        <w:color w:val="FF0000"/>
        <w:u w:val="words" w:color="auto"/>
      </w:rPr>
    </w:sdtEndPr>
    <w:sdtContent>
      <w:p>
        <w:pPr>
          <w:pStyle w:val="33"/>
          <w:tabs>
            <w:tab w:val="clear" w:pos="4252"/>
            <w:tab w:val="clear" w:pos="8504"/>
          </w:tabs>
          <w:autoSpaceDE w:val="0"/>
          <w:autoSpaceDN w:val="0"/>
          <w:spacing w:line="0" w:lineRule="atLeast"/>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ascii="UD デジタル 教科書体 N-R" w:hAnsi="UD デジタル 教科書体 N-R" w:eastAsia="UD デジタル 教科書体 N-R"/>
            <w:b w:val="0"/>
            <w:color w:val="auto"/>
            <w:u w:val="none" w:color="auto"/>
          </w:rPr>
          <w:t>2</w:t>
        </w:r>
        <w:r>
          <w:rPr>
            <w:rFonts w:hint="eastAsia"/>
          </w:rPr>
          <w:fldChar w:fldCharType="end"/>
        </w:r>
      </w:p>
    </w:sdtContent>
  </w:sdt>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UD デジタル 教科書体 N-R" w:hAnsi="UD デジタル 教科書体 N-R" w:eastAsia="UD デジタル 教科書体 N-R"/>
        <w:b w:val="0"/>
        <w:color w:val="auto"/>
        <w:u w:val="none" w:color="auto"/>
      </w:rPr>
      <w:id w:val="-243801562"/>
      <w:docPartObj>
        <w:docPartGallery w:val="Page Numbers (Bottom of Page)"/>
        <w:docPartUnique/>
      </w:docPartObj>
    </w:sdtPr>
    <w:sdtEndPr>
      <w:rPr>
        <w:rFonts w:hint="eastAsia" w:ascii="UD デジタル 教科書体 N-R" w:hAnsi="UD デジタル 教科書体 N-R" w:eastAsia="UD デジタル 教科書体 N-R"/>
        <w:b w:val="0"/>
        <w:color w:val="auto"/>
        <w:u w:val="none" w:color="auto"/>
      </w:rPr>
    </w:sdtEndPr>
    <w:sdtContent>
      <w:p>
        <w:pPr>
          <w:pStyle w:val="33"/>
          <w:tabs>
            <w:tab w:val="clear" w:pos="4252"/>
            <w:tab w:val="clear" w:pos="8504"/>
          </w:tabs>
          <w:autoSpaceDE w:val="0"/>
          <w:autoSpaceDN w:val="0"/>
          <w:spacing w:line="0" w:lineRule="atLeast"/>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eastAsia" w:ascii="UD デジタル 教科書体 N-R" w:hAnsi="UD デジタル 教科書体 N-R" w:eastAsia="UD デジタル 教科書体 N-R"/>
            <w:b w:val="0"/>
            <w:color w:val="auto"/>
            <w:u w:val="none" w:color="auto"/>
          </w:rPr>
          <w:t>3</w:t>
        </w:r>
        <w:r>
          <w:rPr>
            <w:rFonts w:hint="eastAsia"/>
          </w:rPr>
          <w:fldChar w:fldCharType="end"/>
        </w:r>
      </w:p>
    </w:sdtContent>
  </w:sdt>
</w:ftr>
</file>

<file path=word/footnotes.xml><?xml version="1.0" encoding="utf-8"?>
<w:footnot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otnote w:id="1">
    <w:p>
      <w:pPr>
        <w:pStyle w:val="35"/>
        <w:rPr>
          <w:rFonts w:hint="default"/>
          <w:b w:val="1"/>
          <w:color w:val="FF0000"/>
          <w:u w:val="single" w:color="auto"/>
        </w:rPr>
      </w:pPr>
      <w:r>
        <w:rPr>
          <w:rFonts w:hint="eastAsia"/>
          <w:b w:val="0"/>
          <w:color w:val="auto"/>
          <w:u w:val="none" w:color="auto"/>
          <w:vertAlign w:val="superscript"/>
        </w:rPr>
        <w:t>※</w:t>
      </w:r>
      <w:r>
        <w:rPr>
          <w:rStyle w:val="29"/>
          <w:rFonts w:hint="default"/>
          <w:b w:val="0"/>
          <w:color w:val="auto"/>
          <w:u w:val="none" w:color="auto"/>
        </w:rPr>
        <w:footnoteRef/>
      </w:r>
      <w:r>
        <w:rPr>
          <w:rFonts w:hint="eastAsia"/>
          <w:b w:val="0"/>
          <w:color w:val="auto"/>
          <w:sz w:val="18"/>
          <w:u w:val="none" w:color="auto"/>
        </w:rPr>
        <w:t>参考：令和４年３月１１日社会保障審議会障害者部会資料</w:t>
      </w:r>
      <w:r>
        <w:rPr>
          <w:rFonts w:hint="default"/>
          <w:b w:val="0"/>
          <w:color w:val="auto"/>
          <w:u w:val="none" w:color="auto"/>
        </w:rPr>
        <w:t xml:space="preserve"> </w:t>
      </w:r>
    </w:p>
  </w:footnote>
</w:footnote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tabs>
        <w:tab w:val="clear" w:pos="4252"/>
        <w:tab w:val="clear" w:pos="8504"/>
      </w:tabs>
      <w:autoSpaceDE w:val="0"/>
      <w:autoSpaceDN w:val="0"/>
      <w:spacing w:line="0" w:lineRule="atLeast"/>
      <w:jc w:val="right"/>
      <w:rPr>
        <w:rFonts w:hint="default" w:ascii="ＭＳ ゴシック" w:hAnsi="ＭＳ ゴシック" w:eastAsia="ＭＳ ゴシック"/>
        <w:color w:val="FF0000"/>
        <w:u w:val="single" w:color="auto"/>
      </w:rPr>
    </w:pPr>
  </w:p>
  <w:p>
    <w:pPr>
      <w:pStyle w:val="31"/>
      <w:tabs>
        <w:tab w:val="clear" w:pos="4252"/>
        <w:tab w:val="clear" w:pos="8504"/>
      </w:tabs>
      <w:autoSpaceDE w:val="0"/>
      <w:autoSpaceDN w:val="0"/>
      <w:spacing w:line="0" w:lineRule="atLeast"/>
      <w:jc w:val="right"/>
      <w:rPr>
        <w:rFonts w:hint="default" w:ascii="ＭＳ ゴシック" w:hAnsi="ＭＳ ゴシック" w:eastAsia="ＭＳ ゴシック"/>
        <w:color w:val="FF0000"/>
        <w:u w:val="single" w:color="auto"/>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1"/>
      <w:tabs>
        <w:tab w:val="clear" w:pos="4252"/>
        <w:tab w:val="clear" w:pos="8504"/>
      </w:tabs>
      <w:autoSpaceDE w:val="0"/>
      <w:autoSpaceDN w:val="0"/>
      <w:spacing w:line="0" w:lineRule="atLeast"/>
      <w:jc w:val="right"/>
      <w:rPr>
        <w:rFonts w:hint="default" w:ascii="ＭＳ ゴシック" w:hAnsi="ＭＳ ゴシック" w:eastAsia="ＭＳ ゴシック"/>
        <w:color w:val="FF0000"/>
        <w:u w:val="words" w:color="auto"/>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20"/>
  <w:evenAndOddHeaders/>
  <w:drawingGridHorizontalSpacing w:val="181"/>
  <w:drawingGridVerticalSpacing w:val="181"/>
  <w:characterSpacingControl w:val="compressPunctuation"/>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sz w:val="24"/>
      </w:rPr>
    </w:rPrDefault>
  </w:docDefaults>
  <w:style w:type="paragraph" w:styleId="0" w:default="1">
    <w:name w:val="Normal"/>
    <w:next w:val="0"/>
    <w:link w:val="0"/>
    <w:uiPriority w:val="0"/>
    <w:qFormat/>
    <w:pPr>
      <w:widowControl w:val="0"/>
    </w:pPr>
    <w:rPr>
      <w:color w:val="0000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3_"/>
    <w:basedOn w:val="10"/>
    <w:next w:val="15"/>
    <w:link w:val="22"/>
    <w:uiPriority w:val="0"/>
    <w:rPr>
      <w:sz w:val="46"/>
      <w:u w:val="none" w:color="auto"/>
    </w:rPr>
  </w:style>
  <w:style w:type="character" w:styleId="16" w:customStyle="1">
    <w:name w:val="本文|4_"/>
    <w:basedOn w:val="10"/>
    <w:next w:val="16"/>
    <w:link w:val="23"/>
    <w:uiPriority w:val="0"/>
    <w:rPr>
      <w:sz w:val="40"/>
      <w:u w:val="none" w:color="auto"/>
    </w:rPr>
  </w:style>
  <w:style w:type="character" w:styleId="17" w:customStyle="1">
    <w:name w:val="本文|1_"/>
    <w:basedOn w:val="10"/>
    <w:next w:val="17"/>
    <w:link w:val="24"/>
    <w:uiPriority w:val="0"/>
    <w:rPr>
      <w:sz w:val="22"/>
      <w:u w:val="none" w:color="auto"/>
    </w:rPr>
  </w:style>
  <w:style w:type="character" w:styleId="18" w:customStyle="1">
    <w:name w:val="本文|2_"/>
    <w:basedOn w:val="10"/>
    <w:next w:val="18"/>
    <w:link w:val="25"/>
    <w:uiPriority w:val="0"/>
    <w:rPr>
      <w:sz w:val="20"/>
      <w:u w:val="none" w:color="auto"/>
    </w:rPr>
  </w:style>
  <w:style w:type="character" w:styleId="19" w:customStyle="1">
    <w:name w:val="ヘッダーまたはフッター|1_"/>
    <w:basedOn w:val="10"/>
    <w:next w:val="19"/>
    <w:link w:val="26"/>
    <w:uiPriority w:val="0"/>
    <w:rPr>
      <w:sz w:val="20"/>
      <w:u w:val="none" w:color="auto"/>
    </w:rPr>
  </w:style>
  <w:style w:type="character" w:styleId="20" w:customStyle="1">
    <w:name w:val="テーブルのキャプション|1_"/>
    <w:basedOn w:val="10"/>
    <w:next w:val="20"/>
    <w:link w:val="27"/>
    <w:uiPriority w:val="0"/>
    <w:rPr>
      <w:sz w:val="22"/>
      <w:u w:val="none" w:color="auto"/>
    </w:rPr>
  </w:style>
  <w:style w:type="character" w:styleId="21" w:customStyle="1">
    <w:name w:val="その他|1_"/>
    <w:basedOn w:val="10"/>
    <w:next w:val="21"/>
    <w:link w:val="28"/>
    <w:uiPriority w:val="0"/>
    <w:rPr>
      <w:sz w:val="22"/>
      <w:u w:val="none" w:color="auto"/>
    </w:rPr>
  </w:style>
  <w:style w:type="paragraph" w:styleId="22" w:customStyle="1">
    <w:name w:val="本文|3"/>
    <w:basedOn w:val="0"/>
    <w:next w:val="22"/>
    <w:link w:val="15"/>
    <w:uiPriority w:val="0"/>
    <w:pPr>
      <w:shd w:val="clear" w:color="auto" w:fill="FFFFFF"/>
      <w:spacing w:after="600" w:afterLines="0" w:afterAutospacing="0"/>
    </w:pPr>
    <w:rPr>
      <w:sz w:val="46"/>
    </w:rPr>
  </w:style>
  <w:style w:type="paragraph" w:styleId="23" w:customStyle="1">
    <w:name w:val="本文|4"/>
    <w:basedOn w:val="0"/>
    <w:next w:val="23"/>
    <w:link w:val="16"/>
    <w:uiPriority w:val="0"/>
    <w:pPr>
      <w:shd w:val="clear" w:color="auto" w:fill="FFFFFF"/>
      <w:spacing w:after="880" w:afterLines="0" w:afterAutospacing="0"/>
      <w:ind w:left="1480"/>
    </w:pPr>
    <w:rPr>
      <w:sz w:val="40"/>
    </w:rPr>
  </w:style>
  <w:style w:type="paragraph" w:styleId="24" w:customStyle="1">
    <w:name w:val="本文|1"/>
    <w:basedOn w:val="0"/>
    <w:next w:val="24"/>
    <w:link w:val="17"/>
    <w:uiPriority w:val="0"/>
    <w:pPr>
      <w:shd w:val="clear" w:color="auto" w:fill="FFFFFF"/>
      <w:spacing w:after="80" w:afterLines="0" w:afterAutospacing="0"/>
    </w:pPr>
    <w:rPr>
      <w:sz w:val="22"/>
    </w:rPr>
  </w:style>
  <w:style w:type="paragraph" w:styleId="25" w:customStyle="1">
    <w:name w:val="本文|2"/>
    <w:basedOn w:val="0"/>
    <w:next w:val="25"/>
    <w:link w:val="18"/>
    <w:uiPriority w:val="0"/>
    <w:pPr>
      <w:shd w:val="clear" w:color="auto" w:fill="FFFFFF"/>
      <w:spacing w:after="80" w:afterLines="0" w:afterAutospacing="0"/>
      <w:ind w:left="140"/>
      <w:jc w:val="center"/>
    </w:pPr>
    <w:rPr>
      <w:sz w:val="20"/>
    </w:rPr>
  </w:style>
  <w:style w:type="paragraph" w:styleId="26" w:customStyle="1">
    <w:name w:val="ヘッダーまたはフッター|1"/>
    <w:basedOn w:val="0"/>
    <w:next w:val="26"/>
    <w:link w:val="19"/>
    <w:uiPriority w:val="0"/>
    <w:pPr>
      <w:shd w:val="clear" w:color="auto" w:fill="FFFFFF"/>
    </w:pPr>
    <w:rPr>
      <w:sz w:val="20"/>
    </w:rPr>
  </w:style>
  <w:style w:type="paragraph" w:styleId="27" w:customStyle="1">
    <w:name w:val="テーブルのキャプション|1"/>
    <w:basedOn w:val="0"/>
    <w:next w:val="27"/>
    <w:link w:val="20"/>
    <w:uiPriority w:val="0"/>
    <w:pPr>
      <w:shd w:val="clear" w:color="auto" w:fill="FFFFFF"/>
    </w:pPr>
    <w:rPr>
      <w:sz w:val="22"/>
    </w:rPr>
  </w:style>
  <w:style w:type="paragraph" w:styleId="28" w:customStyle="1">
    <w:name w:val="その他|1"/>
    <w:basedOn w:val="0"/>
    <w:next w:val="28"/>
    <w:link w:val="21"/>
    <w:uiPriority w:val="0"/>
    <w:pPr>
      <w:shd w:val="clear" w:color="auto" w:fill="FFFFFF"/>
      <w:spacing w:after="80" w:afterLines="0" w:afterAutospacing="0"/>
    </w:pPr>
    <w:rPr>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paragraph" w:styleId="31">
    <w:name w:val="header"/>
    <w:basedOn w:val="0"/>
    <w:next w:val="31"/>
    <w:link w:val="32"/>
    <w:uiPriority w:val="0"/>
    <w:pPr>
      <w:tabs>
        <w:tab w:val="center" w:leader="none" w:pos="4252"/>
        <w:tab w:val="right" w:leader="none" w:pos="8504"/>
      </w:tabs>
      <w:snapToGrid w:val="0"/>
    </w:pPr>
  </w:style>
  <w:style w:type="character" w:styleId="32" w:customStyle="1">
    <w:name w:val="ヘッダー (文字)"/>
    <w:basedOn w:val="10"/>
    <w:next w:val="32"/>
    <w:link w:val="31"/>
    <w:uiPriority w:val="0"/>
    <w:rPr>
      <w:color w:val="000000"/>
    </w:rPr>
  </w:style>
  <w:style w:type="paragraph" w:styleId="33">
    <w:name w:val="footer"/>
    <w:basedOn w:val="0"/>
    <w:next w:val="33"/>
    <w:link w:val="34"/>
    <w:uiPriority w:val="0"/>
    <w:pPr>
      <w:tabs>
        <w:tab w:val="center" w:leader="none" w:pos="4252"/>
        <w:tab w:val="right" w:leader="none" w:pos="8504"/>
      </w:tabs>
      <w:snapToGrid w:val="0"/>
    </w:pPr>
  </w:style>
  <w:style w:type="character" w:styleId="34" w:customStyle="1">
    <w:name w:val="フッター (文字)"/>
    <w:basedOn w:val="10"/>
    <w:next w:val="34"/>
    <w:link w:val="33"/>
    <w:uiPriority w:val="0"/>
    <w:rPr>
      <w:color w:val="000000"/>
    </w:rPr>
  </w:style>
  <w:style w:type="paragraph" w:styleId="35">
    <w:name w:val="footnote text"/>
    <w:basedOn w:val="0"/>
    <w:next w:val="35"/>
    <w:link w:val="36"/>
    <w:uiPriority w:val="0"/>
    <w:semiHidden/>
    <w:pPr>
      <w:snapToGrid w:val="0"/>
    </w:pPr>
  </w:style>
  <w:style w:type="character" w:styleId="36" w:customStyle="1">
    <w:name w:val="脚注文字列 (文字)"/>
    <w:basedOn w:val="10"/>
    <w:next w:val="36"/>
    <w:link w:val="35"/>
    <w:uiPriority w:val="0"/>
    <w:rPr>
      <w:color w:val="000000"/>
    </w:rPr>
  </w:style>
  <w:style w:type="paragraph" w:styleId="37">
    <w:name w:val="Balloon Text"/>
    <w:basedOn w:val="0"/>
    <w:next w:val="37"/>
    <w:link w:val="38"/>
    <w:uiPriority w:val="0"/>
    <w:semiHidden/>
    <w:rPr>
      <w:rFonts w:asciiTheme="majorHAnsi" w:hAnsiTheme="majorHAnsi" w:eastAsiaTheme="majorEastAsia"/>
      <w:sz w:val="18"/>
    </w:rPr>
  </w:style>
  <w:style w:type="character" w:styleId="38" w:customStyle="1">
    <w:name w:val="吹き出し (文字)"/>
    <w:basedOn w:val="10"/>
    <w:next w:val="38"/>
    <w:link w:val="37"/>
    <w:uiPriority w:val="0"/>
    <w:rPr>
      <w:rFonts w:asciiTheme="majorHAnsi" w:hAnsiTheme="majorHAnsi" w:eastAsiaTheme="majorEastAsia"/>
      <w:color w:val="000000"/>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 Id="rId10" Type="http://schemas.openxmlformats.org/officeDocument/2006/relationships/footnotes" Target="footnotes.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649</TotalTime>
  <Pages>6</Pages>
  <Words>0</Words>
  <Characters>2697</Characters>
  <Application>JUST Note</Application>
  <Lines>1108</Lines>
  <Paragraphs>82</Paragraphs>
  <CharactersWithSpaces>2723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川添 和江</cp:lastModifiedBy>
  <cp:lastPrinted>2025-09-24T02:04:00Z</cp:lastPrinted>
  <dcterms:created xsi:type="dcterms:W3CDTF">2025-09-23T04:46:00Z</dcterms:created>
  <dcterms:modified xsi:type="dcterms:W3CDTF">2025-10-16T08:08:26Z</dcterms:modified>
  <cp:revision>235</cp:revision>
</cp:coreProperties>
</file>