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42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2"/>
        <w:gridCol w:w="1418"/>
        <w:gridCol w:w="1134"/>
        <w:gridCol w:w="2526"/>
        <w:gridCol w:w="1018"/>
        <w:gridCol w:w="2228"/>
      </w:tblGrid>
      <w:tr>
        <w:trPr/>
        <w:tc>
          <w:tcPr>
            <w:tcW w:w="9736" w:type="dxa"/>
            <w:gridSpan w:val="6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春日市景観計画区域内行為届出書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（宛先）春日市長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届出者</w:t>
            </w:r>
          </w:p>
          <w:p>
            <w:pPr>
              <w:pStyle w:val="0"/>
              <w:spacing w:after="180" w:afterLines="50" w:afterAutospacing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住　　所</w:t>
            </w:r>
          </w:p>
          <w:p>
            <w:pPr>
              <w:pStyle w:val="0"/>
              <w:tabs>
                <w:tab w:val="left" w:leader="none" w:pos="1245"/>
                <w:tab w:val="center" w:leader="none" w:pos="4760"/>
              </w:tabs>
              <w:spacing w:after="180" w:afterLines="50" w:afterAutospacing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ab/>
            </w:r>
            <w:r>
              <w:rPr>
                <w:rFonts w:hint="eastAsia" w:ascii="ＭＳ 明朝" w:hAnsi="ＭＳ 明朝" w:eastAsia="ＭＳ 明朝"/>
              </w:rPr>
              <w:tab/>
            </w:r>
            <w:r>
              <w:rPr>
                <w:rFonts w:hint="eastAsia" w:ascii="ＭＳ 明朝" w:hAnsi="ＭＳ 明朝" w:eastAsia="ＭＳ 明朝"/>
              </w:rPr>
              <w:t>　　　氏　　名</w:t>
            </w:r>
          </w:p>
          <w:p>
            <w:pPr>
              <w:pStyle w:val="0"/>
              <w:spacing w:after="180" w:afterLines="50" w:afterAutospacing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電話番号</w:t>
            </w:r>
          </w:p>
          <w:p>
            <w:pPr>
              <w:pStyle w:val="0"/>
              <w:spacing w:after="180" w:afterLines="50" w:afterAutospacing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景観法第１６条第１項の規定により、関係書類を添えて次のとおり提出します。</w:t>
            </w:r>
          </w:p>
        </w:tc>
      </w:tr>
      <w:tr>
        <w:trPr>
          <w:trHeight w:val="626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行為対象地</w:t>
            </w:r>
          </w:p>
        </w:tc>
        <w:tc>
          <w:tcPr>
            <w:tcW w:w="6906" w:type="dxa"/>
            <w:gridSpan w:val="4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春日市</w:t>
            </w:r>
          </w:p>
        </w:tc>
      </w:tr>
      <w:tr>
        <w:trPr/>
        <w:tc>
          <w:tcPr>
            <w:tcW w:w="141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行為の種類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行為の種類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</w:rPr>
              <w:t>建築物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主要用途</w:t>
            </w:r>
          </w:p>
        </w:tc>
        <w:tc>
          <w:tcPr>
            <w:tcW w:w="25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1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階数</w:t>
            </w:r>
          </w:p>
        </w:tc>
        <w:tc>
          <w:tcPr>
            <w:tcW w:w="222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地下　　　階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地上　　　階</w:t>
            </w:r>
          </w:p>
        </w:tc>
      </w:tr>
      <w:tr>
        <w:trPr>
          <w:trHeight w:val="303" w:hRule="atLeast"/>
        </w:trPr>
        <w:tc>
          <w:tcPr>
            <w:tcW w:w="141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構造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造（一部　　　　　　造）</w:t>
            </w:r>
          </w:p>
        </w:tc>
      </w:tr>
      <w:tr>
        <w:trPr>
          <w:trHeight w:val="830" w:hRule="atLeast"/>
        </w:trPr>
        <w:tc>
          <w:tcPr>
            <w:tcW w:w="141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区分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□新築　□増築　□改築　□移転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□外観の変更（□修繕　□模様替え　□色彩変更）</w:t>
            </w:r>
          </w:p>
        </w:tc>
      </w:tr>
      <w:tr>
        <w:trPr/>
        <w:tc>
          <w:tcPr>
            <w:tcW w:w="141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規模</w:t>
            </w:r>
          </w:p>
        </w:tc>
        <w:tc>
          <w:tcPr>
            <w:tcW w:w="5772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建築面積　　　　　㎡（うち既存面積　　　　　㎡）</w:t>
            </w:r>
          </w:p>
        </w:tc>
      </w:tr>
      <w:tr>
        <w:trPr/>
        <w:tc>
          <w:tcPr>
            <w:tcW w:w="141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772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延べ面積　　　　　㎡（うち既存面積　　　　　㎡）</w:t>
            </w:r>
          </w:p>
        </w:tc>
      </w:tr>
      <w:tr>
        <w:trPr/>
        <w:tc>
          <w:tcPr>
            <w:tcW w:w="141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772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最高の高さ　　　　ｍ（うち既存高さ　　　　　ｍ）</w:t>
            </w:r>
          </w:p>
        </w:tc>
      </w:tr>
      <w:tr>
        <w:trPr>
          <w:trHeight w:val="858" w:hRule="atLeast"/>
        </w:trPr>
        <w:tc>
          <w:tcPr>
            <w:tcW w:w="141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772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外観変更面積　　　　　　　　　　　　　　　　㎡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※外観の変更の場合のみ記載してください。</w:t>
            </w:r>
          </w:p>
        </w:tc>
      </w:tr>
      <w:tr>
        <w:trPr>
          <w:trHeight w:val="952" w:hRule="atLeast"/>
        </w:trPr>
        <w:tc>
          <w:tcPr>
            <w:tcW w:w="141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仕上材料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屋根：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外壁：</w:t>
            </w:r>
          </w:p>
        </w:tc>
      </w:tr>
      <w:tr>
        <w:trPr>
          <w:trHeight w:val="838" w:hRule="atLeast"/>
        </w:trPr>
        <w:tc>
          <w:tcPr>
            <w:tcW w:w="141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色彩</w:t>
            </w:r>
          </w:p>
        </w:tc>
        <w:tc>
          <w:tcPr>
            <w:tcW w:w="577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屋根：色相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明度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彩度　　　　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外壁：色相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明度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彩度　　　　</w:t>
            </w:r>
          </w:p>
        </w:tc>
      </w:tr>
      <w:tr>
        <w:trPr>
          <w:trHeight w:val="1954" w:hRule="atLeast"/>
        </w:trPr>
        <w:tc>
          <w:tcPr>
            <w:tcW w:w="141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41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77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1209040</wp:posOffset>
                      </wp:positionH>
                      <wp:positionV relativeFrom="paragraph">
                        <wp:posOffset>0</wp:posOffset>
                      </wp:positionV>
                      <wp:extent cx="2383790" cy="419100"/>
                      <wp:effectExtent l="0" t="0" r="635" b="635"/>
                      <wp:wrapSquare wrapText="bothSides"/>
                      <wp:docPr id="1026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"/>
                            <wps:cNvSpPr txBox="1"/>
                            <wps:spPr>
                              <a:xfrm>
                                <a:off x="0" y="0"/>
                                <a:ext cx="238379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ind w:left="200" w:hanging="200" w:hangingChars="1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0"/>
                                    </w:rPr>
                                    <w:t>※各壁面の立面積のうち、アクセント部分の割合が最も高い面を記入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wrap-distance-right:9pt;mso-wrap-distance-bottom:0pt;margin-top:0pt;mso-position-vertical-relative:text;mso-position-horizontal-relative:text;v-text-anchor:top;position:absolute;mso-wrap-mode:square;height:33pt;mso-wrap-distance-top:0pt;width:187.7pt;mso-wrap-distance-left:9pt;margin-left:95.2pt;z-index:2;" o:spid="_x0000_s1026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240" w:lineRule="exact"/>
                              <w:ind w:left="200" w:hanging="200" w:hanging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※各壁面の立面積のうち、アクセント部分の割合が最も高い面を記入</w:t>
                            </w:r>
                          </w:p>
                        </w:txbxContent>
                      </v:textbox>
                      <v:imagedata o:title=""/>
                      <w10:wrap type="square" side="both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□アクセント色</w:t>
            </w:r>
          </w:p>
          <w:p>
            <w:pPr>
              <w:pStyle w:val="0"/>
              <w:spacing w:before="180" w:beforeLines="50" w:beforeAutospacing="0" w:line="260" w:lineRule="exact"/>
              <w:ind w:left="220" w:leftChars="10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マンセル値（色相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明度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彩度　　　　）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一面あたり　　　　　　　　％　≦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10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％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（算定根拠：アクセント部分　　　㎡</w:t>
            </w:r>
            <w:r>
              <w:rPr>
                <w:rFonts w:hint="eastAsia" w:ascii="ＭＳ 明朝" w:hAnsi="ＭＳ 明朝" w:eastAsia="ＭＳ 明朝"/>
                <w:sz w:val="20"/>
              </w:rPr>
              <w:t>/</w:t>
            </w:r>
            <w:r>
              <w:rPr>
                <w:rFonts w:hint="eastAsia" w:ascii="ＭＳ 明朝" w:hAnsi="ＭＳ 明朝" w:eastAsia="ＭＳ 明朝"/>
                <w:sz w:val="20"/>
              </w:rPr>
              <w:t>立面積　　　㎡）</w:t>
            </w:r>
          </w:p>
        </w:tc>
      </w:tr>
      <w:tr>
        <w:trPr>
          <w:trHeight w:val="623" w:hRule="atLeast"/>
        </w:trPr>
        <w:tc>
          <w:tcPr>
            <w:tcW w:w="141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</w:rPr>
              <w:t>工作物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</w:rPr>
              <w:t>工作物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</w:t>
            </w:r>
          </w:p>
        </w:tc>
        <w:tc>
          <w:tcPr>
            <w:tcW w:w="5772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59" w:hRule="atLeast"/>
        </w:trPr>
        <w:tc>
          <w:tcPr>
            <w:tcW w:w="141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構造</w:t>
            </w:r>
          </w:p>
        </w:tc>
        <w:tc>
          <w:tcPr>
            <w:tcW w:w="5772" w:type="dxa"/>
            <w:gridSpan w:val="3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造（一部　　　　　　造）</w:t>
            </w:r>
          </w:p>
        </w:tc>
      </w:tr>
      <w:tr>
        <w:trPr>
          <w:trHeight w:val="904" w:hRule="atLeast"/>
        </w:trPr>
        <w:tc>
          <w:tcPr>
            <w:tcW w:w="141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区分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□新設　□増設　□改築　□移転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□外観の変更（□修繕　□模様替え　□色彩変更）</w:t>
            </w:r>
          </w:p>
        </w:tc>
      </w:tr>
      <w:tr>
        <w:trPr>
          <w:trHeight w:val="841" w:hRule="atLeast"/>
        </w:trPr>
        <w:tc>
          <w:tcPr>
            <w:tcW w:w="141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規模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築造面積（立面積）　　　　　㎡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（うち既存面積　　　　　　　㎡）</w:t>
            </w:r>
          </w:p>
        </w:tc>
      </w:tr>
      <w:tr>
        <w:trPr/>
        <w:tc>
          <w:tcPr>
            <w:tcW w:w="141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772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延長　　　　　　　ｍ（うち既存長さ　　　　　ｍ）</w:t>
            </w:r>
          </w:p>
        </w:tc>
      </w:tr>
      <w:tr>
        <w:trPr/>
        <w:tc>
          <w:tcPr>
            <w:tcW w:w="141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772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最高の高さ　　　　ｍ（うち既存高さ　　　　　ｍ）</w:t>
            </w:r>
          </w:p>
        </w:tc>
      </w:tr>
      <w:tr>
        <w:trPr>
          <w:trHeight w:val="790" w:hRule="atLeast"/>
        </w:trPr>
        <w:tc>
          <w:tcPr>
            <w:tcW w:w="141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77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外観変更面積　　　　　　　　　　　　　　　　㎡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※外観の変更の場合のみ記載してください。</w:t>
            </w:r>
          </w:p>
        </w:tc>
      </w:tr>
      <w:tr>
        <w:trPr/>
        <w:tc>
          <w:tcPr>
            <w:tcW w:w="141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色彩</w:t>
            </w:r>
          </w:p>
        </w:tc>
        <w:tc>
          <w:tcPr>
            <w:tcW w:w="577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色相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明度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彩度　　　　</w:t>
            </w:r>
          </w:p>
        </w:tc>
      </w:tr>
      <w:tr>
        <w:trPr>
          <w:trHeight w:val="1905" w:hRule="atLeast"/>
        </w:trPr>
        <w:tc>
          <w:tcPr>
            <w:tcW w:w="141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77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1209040</wp:posOffset>
                      </wp:positionH>
                      <wp:positionV relativeFrom="paragraph">
                        <wp:posOffset>0</wp:posOffset>
                      </wp:positionV>
                      <wp:extent cx="2271395" cy="419100"/>
                      <wp:effectExtent l="0" t="0" r="635" b="635"/>
                      <wp:wrapSquare wrapText="bothSides"/>
                      <wp:docPr id="1027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1"/>
                            <wps:cNvSpPr txBox="1"/>
                            <wps:spPr>
                              <a:xfrm>
                                <a:off x="0" y="0"/>
                                <a:ext cx="227139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ind w:left="200" w:hanging="200" w:hangingChars="1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0"/>
                                    </w:rPr>
                                    <w:t>※立面積のうち、アクセント部分の割合が最も高い面を記入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wrap-distance-right:9pt;mso-wrap-distance-bottom:0pt;margin-top:0pt;mso-position-vertical-relative:text;mso-position-horizontal-relative:text;v-text-anchor:top;position:absolute;mso-wrap-mode:square;height:33pt;mso-wrap-distance-top:0pt;width:178.85pt;mso-wrap-distance-left:9pt;margin-left:95.2pt;z-index:3;" o:spid="_x0000_s1027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240" w:lineRule="exact"/>
                              <w:ind w:left="200" w:hanging="200" w:hanging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※立面積のうち、アクセント部分の割合が最も高い面を記入</w:t>
                            </w:r>
                          </w:p>
                        </w:txbxContent>
                      </v:textbox>
                      <v:imagedata o:title=""/>
                      <w10:wrap type="square" side="both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□アクセント色</w:t>
            </w:r>
          </w:p>
          <w:p>
            <w:pPr>
              <w:pStyle w:val="0"/>
              <w:spacing w:before="180" w:beforeLines="50" w:beforeAutospacing="0" w:line="260" w:lineRule="exact"/>
              <w:ind w:left="220" w:leftChars="10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マンセル値（色相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明度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彩度　　　　）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一面あたり　　　　　　　　％　≦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10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％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（算定根拠：アクセント部分　　　㎡</w:t>
            </w:r>
            <w:r>
              <w:rPr>
                <w:rFonts w:hint="eastAsia" w:ascii="ＭＳ 明朝" w:hAnsi="ＭＳ 明朝" w:eastAsia="ＭＳ 明朝"/>
                <w:sz w:val="20"/>
              </w:rPr>
              <w:t>/</w:t>
            </w:r>
            <w:r>
              <w:rPr>
                <w:rFonts w:hint="eastAsia" w:ascii="ＭＳ 明朝" w:hAnsi="ＭＳ 明朝" w:eastAsia="ＭＳ 明朝"/>
                <w:sz w:val="20"/>
              </w:rPr>
              <w:t>立面積　　　㎡）</w:t>
            </w:r>
          </w:p>
        </w:tc>
      </w:tr>
      <w:tr>
        <w:trPr/>
        <w:tc>
          <w:tcPr>
            <w:tcW w:w="141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</w:rPr>
              <w:t>開発行為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規模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開発行為の面積　　　　　　　㎡</w:t>
            </w:r>
          </w:p>
        </w:tc>
      </w:tr>
      <w:tr>
        <w:trPr/>
        <w:tc>
          <w:tcPr>
            <w:tcW w:w="141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景観に配慮した事項</w:t>
            </w:r>
          </w:p>
        </w:tc>
        <w:tc>
          <w:tcPr>
            <w:tcW w:w="8324" w:type="dxa"/>
            <w:gridSpan w:val="5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49" w:hRule="atLeast"/>
        </w:trPr>
        <w:tc>
          <w:tcPr>
            <w:tcW w:w="141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行為の期間</w:t>
            </w:r>
          </w:p>
        </w:tc>
        <w:tc>
          <w:tcPr>
            <w:tcW w:w="8324" w:type="dxa"/>
            <w:gridSpan w:val="5"/>
            <w:vAlign w:val="center"/>
          </w:tcPr>
          <w:p>
            <w:pPr>
              <w:pStyle w:val="0"/>
              <w:ind w:firstLine="880" w:firstLineChars="4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日から　　　　年　　　月　　　日まで</w:t>
            </w:r>
          </w:p>
        </w:tc>
      </w:tr>
      <w:tr>
        <w:trPr/>
        <w:tc>
          <w:tcPr>
            <w:tcW w:w="141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設計者</w:t>
            </w:r>
          </w:p>
        </w:tc>
        <w:tc>
          <w:tcPr>
            <w:tcW w:w="8324" w:type="dxa"/>
            <w:gridSpan w:val="5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（電話番号　　　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）</w:t>
            </w:r>
          </w:p>
        </w:tc>
      </w:tr>
      <w:tr>
        <w:trPr/>
        <w:tc>
          <w:tcPr>
            <w:tcW w:w="141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施工者</w:t>
            </w:r>
          </w:p>
        </w:tc>
        <w:tc>
          <w:tcPr>
            <w:tcW w:w="8324" w:type="dxa"/>
            <w:gridSpan w:val="5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（電話番号　　　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）</w:t>
            </w:r>
          </w:p>
        </w:tc>
      </w:tr>
    </w:tbl>
    <w:p>
      <w:pPr>
        <w:pStyle w:val="0"/>
        <w:spacing w:after="0" w:afterLines="0" w:afterAutospacing="0" w:line="6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注１　該当する□にチェック（☑または■）を記入してください。</w:t>
      </w:r>
    </w:p>
    <w:p>
      <w:pPr>
        <w:pStyle w:val="0"/>
        <w:spacing w:after="0" w:afterLines="0" w:afterAutospacing="0" w:line="240" w:lineRule="auto"/>
        <w:ind w:left="660" w:hanging="660" w:hangingChars="3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２　色彩は、</w:t>
      </w:r>
      <w:r>
        <w:rPr>
          <w:rFonts w:hint="eastAsia" w:ascii="ＭＳ 明朝" w:hAnsi="ＭＳ 明朝" w:eastAsia="ＭＳ 明朝"/>
        </w:rPr>
        <w:t>JIS</w:t>
      </w:r>
      <w:r>
        <w:rPr>
          <w:rFonts w:hint="eastAsia" w:ascii="ＭＳ 明朝" w:hAnsi="ＭＳ 明朝" w:eastAsia="ＭＳ 明朝"/>
        </w:rPr>
        <w:t>標準色票に規定されたマンセル値を用い、色相</w:t>
      </w:r>
      <w:r>
        <w:rPr>
          <w:rFonts w:hint="eastAsia" w:ascii="ＭＳ 明朝" w:hAnsi="ＭＳ 明朝" w:eastAsia="ＭＳ 明朝"/>
        </w:rPr>
        <w:t xml:space="preserve"> / </w:t>
      </w:r>
      <w:r>
        <w:rPr>
          <w:rFonts w:hint="eastAsia" w:ascii="ＭＳ 明朝" w:hAnsi="ＭＳ 明朝" w:eastAsia="ＭＳ 明朝"/>
        </w:rPr>
        <w:t>明度</w:t>
      </w:r>
      <w:r>
        <w:rPr>
          <w:rFonts w:hint="eastAsia" w:ascii="ＭＳ 明朝" w:hAnsi="ＭＳ 明朝" w:eastAsia="ＭＳ 明朝"/>
        </w:rPr>
        <w:t xml:space="preserve"> / </w:t>
      </w:r>
      <w:r>
        <w:rPr>
          <w:rFonts w:hint="eastAsia" w:ascii="ＭＳ 明朝" w:hAnsi="ＭＳ 明朝" w:eastAsia="ＭＳ 明朝"/>
        </w:rPr>
        <w:t>彩度の順に記入してください。</w:t>
      </w:r>
    </w:p>
    <w:p>
      <w:pPr>
        <w:pStyle w:val="0"/>
        <w:spacing w:after="0" w:afterLines="0" w:afterAutospacing="0" w:line="240" w:lineRule="auto"/>
        <w:ind w:left="660" w:leftChars="100" w:hanging="440" w:hangingChars="2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アクセント色とは、色彩に関する制限を超える色彩のことをいいます。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４　本届出書には、下記の関係書類を添付し、提出してください。</w:t>
      </w:r>
      <w:r>
        <w:rPr>
          <w:rFonts w:hint="eastAsia" w:ascii="ＭＳ 明朝" w:hAnsi="ＭＳ 明朝" w:eastAsia="ＭＳ 明朝"/>
        </w:rPr>
        <w:br w:type="page"/>
      </w:r>
    </w:p>
    <w:tbl>
      <w:tblPr>
        <w:tblStyle w:val="42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2022"/>
        <w:gridCol w:w="3932"/>
        <w:gridCol w:w="1519"/>
      </w:tblGrid>
      <w:tr>
        <w:trPr/>
        <w:tc>
          <w:tcPr>
            <w:tcW w:w="22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届出の時機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</w:t>
            </w:r>
          </w:p>
        </w:tc>
        <w:tc>
          <w:tcPr>
            <w:tcW w:w="5451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書類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451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　　　◎必須　　○必要に応じて</w:t>
            </w:r>
          </w:p>
        </w:tc>
      </w:tr>
      <w:tr>
        <w:trPr/>
        <w:tc>
          <w:tcPr>
            <w:tcW w:w="22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行為の届出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建築物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工作物</w:t>
            </w: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周辺状況図（</w:t>
            </w:r>
            <w:r>
              <w:rPr>
                <w:rFonts w:hint="eastAsia" w:ascii="ＭＳ 明朝" w:hAnsi="ＭＳ 明朝" w:eastAsia="ＭＳ 明朝"/>
              </w:rPr>
              <w:t>1/2,500</w:t>
            </w:r>
            <w:r>
              <w:rPr>
                <w:rFonts w:hint="eastAsia" w:ascii="ＭＳ 明朝" w:hAnsi="ＭＳ 明朝" w:eastAsia="ＭＳ 明朝"/>
              </w:rPr>
              <w:t>以上）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tabs>
                <w:tab w:val="center" w:leader="none" w:pos="1593"/>
                <w:tab w:val="left" w:leader="none" w:pos="2063"/>
              </w:tabs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ab/>
            </w:r>
            <w:r>
              <w:rPr>
                <w:rFonts w:hint="eastAsia" w:ascii="ＭＳ 明朝" w:hAnsi="ＭＳ 明朝" w:eastAsia="ＭＳ 明朝"/>
              </w:rPr>
              <w:t>配置図（</w:t>
            </w:r>
            <w:r>
              <w:rPr>
                <w:rFonts w:hint="eastAsia" w:ascii="ＭＳ 明朝" w:hAnsi="ＭＳ 明朝" w:eastAsia="ＭＳ 明朝"/>
              </w:rPr>
              <w:t>1/200</w:t>
            </w:r>
            <w:r>
              <w:rPr>
                <w:rFonts w:hint="eastAsia" w:ascii="ＭＳ 明朝" w:hAnsi="ＭＳ 明朝" w:eastAsia="ＭＳ 明朝"/>
              </w:rPr>
              <w:t>程度）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平面図（各階）（</w:t>
            </w:r>
            <w:r>
              <w:rPr>
                <w:rFonts w:hint="eastAsia" w:ascii="ＭＳ 明朝" w:hAnsi="ＭＳ 明朝" w:eastAsia="ＭＳ 明朝"/>
              </w:rPr>
              <w:t>1/100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1/200</w:t>
            </w:r>
            <w:r>
              <w:rPr>
                <w:rFonts w:hint="eastAsia" w:ascii="ＭＳ 明朝" w:hAnsi="ＭＳ 明朝" w:eastAsia="ＭＳ 明朝"/>
              </w:rPr>
              <w:t>程度）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立面図（</w:t>
            </w:r>
            <w:r>
              <w:rPr>
                <w:rFonts w:hint="eastAsia" w:ascii="ＭＳ 明朝" w:hAnsi="ＭＳ 明朝" w:eastAsia="ＭＳ 明朝"/>
              </w:rPr>
              <w:t>1/100</w:t>
            </w:r>
            <w:r>
              <w:rPr>
                <w:rFonts w:hint="eastAsia" w:ascii="ＭＳ 明朝" w:hAnsi="ＭＳ 明朝" w:eastAsia="ＭＳ 明朝"/>
              </w:rPr>
              <w:t>以上）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周辺現況写真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委任状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その他必要と認める書類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開発行為</w:t>
            </w: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周辺状況図（</w:t>
            </w:r>
            <w:r>
              <w:rPr>
                <w:rFonts w:hint="eastAsia" w:ascii="ＭＳ 明朝" w:hAnsi="ＭＳ 明朝" w:eastAsia="ＭＳ 明朝"/>
              </w:rPr>
              <w:t>1/2,500</w:t>
            </w:r>
            <w:r>
              <w:rPr>
                <w:rFonts w:hint="eastAsia" w:ascii="ＭＳ 明朝" w:hAnsi="ＭＳ 明朝" w:eastAsia="ＭＳ 明朝"/>
              </w:rPr>
              <w:t>以上）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tabs>
                <w:tab w:val="center" w:leader="none" w:pos="1593"/>
                <w:tab w:val="left" w:leader="none" w:pos="2063"/>
              </w:tabs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ab/>
            </w:r>
            <w:r>
              <w:rPr>
                <w:rFonts w:hint="eastAsia" w:ascii="ＭＳ 明朝" w:hAnsi="ＭＳ 明朝" w:eastAsia="ＭＳ 明朝"/>
              </w:rPr>
              <w:t>配置図（</w:t>
            </w:r>
            <w:r>
              <w:rPr>
                <w:rFonts w:hint="eastAsia" w:ascii="ＭＳ 明朝" w:hAnsi="ＭＳ 明朝" w:eastAsia="ＭＳ 明朝"/>
              </w:rPr>
              <w:t>1/200</w:t>
            </w:r>
            <w:r>
              <w:rPr>
                <w:rFonts w:hint="eastAsia" w:ascii="ＭＳ 明朝" w:hAnsi="ＭＳ 明朝" w:eastAsia="ＭＳ 明朝"/>
              </w:rPr>
              <w:t>程度）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平面図（各階）（</w:t>
            </w:r>
            <w:r>
              <w:rPr>
                <w:rFonts w:hint="eastAsia" w:ascii="ＭＳ 明朝" w:hAnsi="ＭＳ 明朝" w:eastAsia="ＭＳ 明朝"/>
              </w:rPr>
              <w:t>1/100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1/200</w:t>
            </w:r>
            <w:r>
              <w:rPr>
                <w:rFonts w:hint="eastAsia" w:ascii="ＭＳ 明朝" w:hAnsi="ＭＳ 明朝" w:eastAsia="ＭＳ 明朝"/>
              </w:rPr>
              <w:t>程度）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立面図（</w:t>
            </w:r>
            <w:r>
              <w:rPr>
                <w:rFonts w:hint="eastAsia" w:ascii="ＭＳ 明朝" w:hAnsi="ＭＳ 明朝" w:eastAsia="ＭＳ 明朝"/>
              </w:rPr>
              <w:t>1/100</w:t>
            </w:r>
            <w:r>
              <w:rPr>
                <w:rFonts w:hint="eastAsia" w:ascii="ＭＳ 明朝" w:hAnsi="ＭＳ 明朝" w:eastAsia="ＭＳ 明朝"/>
              </w:rPr>
              <w:t>以上）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周辺現況写真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委任状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その他必要と認める書類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</w:tbl>
    <w:p>
      <w:pPr>
        <w:pStyle w:val="30"/>
        <w:numPr>
          <w:numId w:val="0"/>
        </w:numPr>
        <w:spacing w:before="180" w:beforeLines="50" w:beforeAutospacing="0" w:after="2880" w:afterLines="800" w:afterAutospacing="0"/>
        <w:ind w:left="0" w:leftChars="0" w:firstLine="0" w:firstLineChars="0"/>
        <w:rPr>
          <w:rFonts w:hint="eastAsia" w:ascii="ＭＳ 明朝" w:hAnsi="ＭＳ 明朝" w:eastAsia="ＭＳ 明朝"/>
        </w:rPr>
      </w:pPr>
      <w:bookmarkStart w:id="0" w:name="_Hlk201585906"/>
      <w:bookmarkStart w:id="1" w:name="_Hlk201581508"/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立面図にはマンセル値を表示すること。</w:t>
      </w:r>
      <w:bookmarkEnd w:id="0"/>
    </w:p>
    <w:p>
      <w:pPr>
        <w:pStyle w:val="30"/>
        <w:numPr>
          <w:numId w:val="0"/>
        </w:numPr>
        <w:spacing w:after="0" w:afterLines="0" w:afterAutospacing="0"/>
        <w:ind w:left="0" w:leftChars="0" w:right="-152" w:rightChars="-69" w:firstLineChars="0"/>
        <w:rPr>
          <w:rFonts w:hint="default" w:ascii="BIZ UDゴシック" w:hAnsi="BIZ UDゴシック" w:eastAsia="BIZ UDゴシック"/>
        </w:rPr>
      </w:pPr>
      <w:bookmarkEnd w:id="1"/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bookmarkStart w:id="2" w:name="_GoBack"/>
      <w:bookmarkEnd w:id="2"/>
      <w:r>
        <w:rPr>
          <w:rFonts w:hint="eastAsia" w:ascii="ＭＳ 明朝" w:hAnsi="ＭＳ 明朝" w:eastAsia="ＭＳ 明朝"/>
        </w:rPr>
        <w:t>届出者以外の者（代理人）が手続きや協議を行う場合は、委任状（任意様式）を提出すること。</w:t>
      </w:r>
    </w:p>
    <w:sectPr>
      <w:headerReference r:id="rId5" w:type="default"/>
      <w:footerReference r:id="rId6" w:type="default"/>
      <w:pgSz w:w="11906" w:h="16838"/>
      <w:pgMar w:top="1440" w:right="1080" w:bottom="1440" w:left="1080" w:header="170" w:footer="17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rPr>
        <w:rFonts w:hint="default"/>
      </w:rPr>
    </w:pPr>
  </w:p>
  <w:p>
    <w:pPr>
      <w:pStyle w:val="35"/>
      <w:rPr>
        <w:rFonts w:hint="default" w:ascii="BIZ UDゴシック" w:hAnsi="BIZ UDゴシック" w:eastAsia="BIZ UDゴシック"/>
      </w:rPr>
    </w:pPr>
    <w:r>
      <w:rPr>
        <w:rFonts w:hint="eastAsia" w:ascii="ＭＳ ゴシック" w:hAnsi="ＭＳ ゴシック" w:eastAsia="ＭＳ ゴシック"/>
        <w:sz w:val="22"/>
      </w:rPr>
      <w:t>様式第２号</w:t>
    </w:r>
    <w:r>
      <w:rPr>
        <w:rFonts w:hint="eastAsia" w:ascii="ＭＳ 明朝" w:hAnsi="ＭＳ 明朝" w:eastAsia="ＭＳ 明朝"/>
        <w:sz w:val="22"/>
      </w:rPr>
      <w:t>（第３条関係）</w:t>
    </w:r>
    <w:r>
      <w:rPr>
        <w:rFonts w:hint="eastAsia" w:ascii="BIZ UDゴシック" w:hAnsi="BIZ UDゴシック" w:eastAsia="BIZ UDゴシック"/>
        <w:sz w:val="22"/>
      </w:rPr>
      <w:t>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paragraph" w:styleId="41">
    <w:name w:val="Balloon Text"/>
    <w:basedOn w:val="0"/>
    <w:next w:val="41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42">
    <w:name w:val="Table Grid"/>
    <w:basedOn w:val="11"/>
    <w:next w:val="4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3</Pages>
  <Words>29</Words>
  <Characters>1040</Characters>
  <Application>JUST Note</Application>
  <Lines>657</Lines>
  <Paragraphs>115</Paragraphs>
  <CharactersWithSpaces>1353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 久幸</dc:creator>
  <cp:lastModifiedBy>松本 久幸</cp:lastModifiedBy>
  <cp:lastPrinted>2025-06-26T06:32:32Z</cp:lastPrinted>
  <dcterms:created xsi:type="dcterms:W3CDTF">2025-06-26T05:34:00Z</dcterms:created>
  <dcterms:modified xsi:type="dcterms:W3CDTF">2025-10-08T05:23:12Z</dcterms:modified>
  <cp:revision>2</cp:revision>
</cp:coreProperties>
</file>