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UD デジタル 教科書体 NK-B" w:hAnsi="UD デジタル 教科書体 NK-B" w:eastAsia="UD デジタル 教科書体 NK-B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-333375</wp:posOffset>
                </wp:positionV>
                <wp:extent cx="7125970" cy="5562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125970" cy="556260"/>
                        </a:xfrm>
                        <a:prstGeom prst="wedgeRectCallout">
                          <a:avLst>
                            <a:gd name="adj1" fmla="val -17995"/>
                            <a:gd name="adj2" fmla="val 20931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800" w:lineRule="exact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  <w:color w:val="FFFFFF" w:themeColor="background1"/>
                                <w:sz w:val="68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  <w:b w:val="1"/>
                                <w:color w:val="FFFFFF" w:themeColor="background1"/>
                                <w:sz w:val="52"/>
                              </w:rPr>
                              <w:t>春日市スマホ教室コーディネート事業　受講希望票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eastAsia" w:ascii="UD デジタル 教科書体 NK-B" w:hAnsi="UD デジタル 教科書体 NK-B" w:eastAsia="UD デジタル 教科書体 NK-B"/>
                                <w:color w:val="FFFFFF" w:themeColor="background1"/>
                                <w:sz w:val="6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0" tIns="36000" rIns="0" bIns="72000" anchor="t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-26.25pt;mso-position-vertical-relative:text;mso-position-horizontal:center;mso-position-horizontal-relative:text;v-text-anchor:top;position:absolute;height:43.8pt;mso-wrap-distance-top:0pt;width:561.1pt;mso-wrap-distance-left:16pt;z-index:3;" o:spid="_x0000_s1026" o:allowincell="t" o:allowoverlap="t" filled="t" fillcolor="#00b050" stroked="f" strokecolor="#000000 [3200]" strokeweight="1pt" o:spt="61" type="#_x0000_t61" adj="6913,15321">
                <v:fill/>
                <v:stroke linestyle="single" miterlimit="8" endcap="flat" dashstyle="solid"/>
                <v:textbox style="layout-flow:horizontal;" inset="0mm,0.99999999999999978mm,0mm,1.9999999999999996mm">
                  <w:txbxContent>
                    <w:p>
                      <w:pPr>
                        <w:pStyle w:val="0"/>
                        <w:spacing w:line="800" w:lineRule="exact"/>
                        <w:jc w:val="center"/>
                        <w:rPr>
                          <w:rFonts w:hint="eastAsia" w:ascii="UD デジタル 教科書体 NK-B" w:hAnsi="UD デジタル 教科書体 NK-B" w:eastAsia="UD デジタル 教科書体 NK-B"/>
                          <w:color w:val="FFFFFF" w:themeColor="background1"/>
                          <w:sz w:val="68"/>
                        </w:rPr>
                      </w:pPr>
                      <w:r>
                        <w:rPr>
                          <w:rFonts w:hint="eastAsia" w:ascii="UD デジタル 教科書体 NK-B" w:hAnsi="UD デジタル 教科書体 NK-B" w:eastAsia="UD デジタル 教科書体 NK-B"/>
                          <w:b w:val="1"/>
                          <w:color w:val="FFFFFF" w:themeColor="background1"/>
                          <w:sz w:val="52"/>
                        </w:rPr>
                        <w:t>春日市スマホ教室コーディネート事業　受講希望票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UD デジタル 教科書体 NK-B" w:hAnsi="UD デジタル 教科書体 NK-B" w:eastAsia="UD デジタル 教科書体 NK-B"/>
                          <w:color w:val="FFFFFF" w:themeColor="background1"/>
                          <w:sz w:val="6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-330200</wp:posOffset>
                </wp:positionV>
                <wp:extent cx="7113905" cy="10272395"/>
                <wp:effectExtent l="28575" t="28575" r="48895" b="3937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7113905" cy="10272395"/>
                        </a:xfrm>
                        <a:prstGeom prst="rect">
                          <a:avLst/>
                        </a:prstGeom>
                        <a:noFill/>
                        <a:ln w="57150" cap="flat" cmpd="thickThin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6pt;mso-position-vertical-relative:text;mso-position-horizontal-relative:text;position:absolute;height:808.85pt;mso-wrap-distance-top:0pt;width:560.15pt;mso-wrap-distance-left:16pt;margin-left:-11.55pt;z-index:2;" o:spid="_x0000_s1027" o:allowincell="t" o:allowoverlap="t" filled="f" stroked="t" strokecolor="#00b050" strokeweight="4.5pt" o:spt="1">
                <v:fill/>
                <v:stroke linestyle="thickThin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tbl>
      <w:tblPr>
        <w:tblStyle w:val="19"/>
        <w:tblW w:w="10710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835"/>
        <w:gridCol w:w="1260"/>
        <w:gridCol w:w="420"/>
        <w:gridCol w:w="840"/>
        <w:gridCol w:w="420"/>
        <w:gridCol w:w="840"/>
        <w:gridCol w:w="420"/>
        <w:gridCol w:w="840"/>
        <w:gridCol w:w="630"/>
        <w:gridCol w:w="4205"/>
      </w:tblGrid>
      <w:tr>
        <w:trPr>
          <w:trHeight w:val="478" w:hRule="atLeast"/>
        </w:trPr>
        <w:tc>
          <w:tcPr>
            <w:tcW w:w="83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提出日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年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月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日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曜日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※</w:t>
            </w:r>
            <w:r>
              <w:rPr>
                <w:rFonts w:hint="eastAsia" w:ascii="UD デジタル 教科書体 NK-R" w:hAnsi="UD デジタル 教科書体 NK-R" w:eastAsia="UD デジタル 教科書体 NK-R"/>
                <w:bdr w:val="single" w:color="auto" w:sz="4" w:space="0"/>
                <w:shd w:val="clear" w:color="auto" w:fill="FFFFBE"/>
              </w:rPr>
              <w:t>　　　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の項目は必ず回答してください。</w:t>
            </w:r>
          </w:p>
        </w:tc>
      </w:tr>
    </w:tbl>
    <w:p>
      <w:pPr>
        <w:pStyle w:val="0"/>
        <w:spacing w:line="100" w:lineRule="exact"/>
        <w:rPr>
          <w:rFonts w:hint="eastAsia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885"/>
        <w:gridCol w:w="3501"/>
        <w:gridCol w:w="1959"/>
        <w:gridCol w:w="3427"/>
      </w:tblGrid>
      <w:tr>
        <w:trPr>
          <w:trHeight w:val="568" w:hRule="atLeast"/>
        </w:trPr>
        <w:tc>
          <w:tcPr>
            <w:tcW w:w="1885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主催者氏名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（　　　　　　　　　　　　　　　　　　　　　）</w:t>
            </w:r>
          </w:p>
        </w:tc>
        <w:tc>
          <w:tcPr>
            <w:tcW w:w="1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主催者ふりがな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（　　　　　　　　　　　　　　　　　　　　　）</w:t>
            </w:r>
          </w:p>
        </w:tc>
      </w:tr>
      <w:tr>
        <w:trPr>
          <w:trHeight w:val="376" w:hRule="atLeast"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9"/>
              </w:rPr>
              <w:t>※自治会や団体で受講を希望する場合は、担当者名だけでなく（　　）内に所属名称も記入してください。</w:t>
            </w:r>
          </w:p>
        </w:tc>
      </w:tr>
      <w:tr>
        <w:trPr>
          <w:trHeight w:val="340" w:hRule="atLeast"/>
        </w:trPr>
        <w:tc>
          <w:tcPr>
            <w:tcW w:w="1885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主催者連絡先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（電話番号）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19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希望連絡時間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□午前中</w:t>
            </w: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（～正午）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□昼</w:t>
            </w: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（～</w:t>
            </w: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15</w:t>
            </w: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時）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　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□夕方</w:t>
            </w: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（～</w:t>
            </w: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17</w:t>
            </w:r>
            <w:r>
              <w:rPr>
                <w:rFonts w:hint="eastAsia" w:ascii="UD デジタル 教科書体 NK-B" w:hAnsi="UD デジタル 教科書体 NK-B" w:eastAsia="UD デジタル 教科書体 NK-B"/>
                <w:sz w:val="18"/>
              </w:rPr>
              <w:t>時）</w:t>
            </w:r>
          </w:p>
        </w:tc>
      </w:tr>
    </w:tbl>
    <w:p>
      <w:pPr>
        <w:pStyle w:val="0"/>
        <w:spacing w:line="0" w:lineRule="atLeast"/>
        <w:ind w:leftChars="0" w:firstLine="55" w:firstLineChars="26"/>
        <w:jc w:val="right"/>
        <w:rPr>
          <w:rFonts w:hint="eastAsia"/>
        </w:rPr>
      </w:pPr>
      <w:r>
        <w:rPr>
          <w:rFonts w:hint="eastAsia" w:ascii="UD デジタル 教科書体 NK-R" w:hAnsi="UD デジタル 教科書体 NK-R" w:eastAsia="UD デジタル 教科書体 NK-R"/>
          <w:sz w:val="19"/>
        </w:rPr>
        <w:t>※スマホ教室事業者（ソフトバンク株式会社）からの連絡を受けられる電話番号を記入してください。</w:t>
      </w:r>
    </w:p>
    <w:p>
      <w:pPr>
        <w:pStyle w:val="0"/>
        <w:spacing w:line="100" w:lineRule="exact"/>
        <w:rPr>
          <w:rFonts w:hint="eastAsia"/>
        </w:rPr>
      </w:pPr>
    </w:p>
    <w:tbl>
      <w:tblPr>
        <w:tblStyle w:val="19"/>
        <w:tblW w:w="10781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407"/>
        <w:gridCol w:w="1137"/>
        <w:gridCol w:w="1194"/>
        <w:gridCol w:w="484"/>
        <w:gridCol w:w="1013"/>
        <w:gridCol w:w="395"/>
        <w:gridCol w:w="1051"/>
        <w:gridCol w:w="480"/>
        <w:gridCol w:w="1399"/>
        <w:gridCol w:w="630"/>
        <w:gridCol w:w="2591"/>
      </w:tblGrid>
      <w:tr>
        <w:trPr>
          <w:trHeight w:val="753" w:hRule="atLeast"/>
        </w:trPr>
        <w:tc>
          <w:tcPr>
            <w:tcW w:w="407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leftChars="0" w:right="113" w:rightChars="0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【開催希望日時】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第１希望</w:t>
            </w:r>
          </w:p>
        </w:tc>
        <w:tc>
          <w:tcPr>
            <w:tcW w:w="11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年</w:t>
            </w:r>
          </w:p>
        </w:tc>
        <w:tc>
          <w:tcPr>
            <w:tcW w:w="10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月</w:t>
            </w:r>
          </w:p>
        </w:tc>
        <w:tc>
          <w:tcPr>
            <w:tcW w:w="1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日</w:t>
            </w: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月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火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水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木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金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曜日</w:t>
            </w:r>
          </w:p>
        </w:tc>
        <w:tc>
          <w:tcPr>
            <w:tcW w:w="25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□午前　　　　□午後</w:t>
            </w:r>
          </w:p>
        </w:tc>
      </w:tr>
      <w:tr>
        <w:trPr>
          <w:trHeight w:val="710" w:hRule="atLeast"/>
        </w:trPr>
        <w:tc>
          <w:tcPr>
            <w:tcW w:w="40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第２希望</w:t>
            </w:r>
          </w:p>
        </w:tc>
        <w:tc>
          <w:tcPr>
            <w:tcW w:w="11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年</w:t>
            </w:r>
          </w:p>
        </w:tc>
        <w:tc>
          <w:tcPr>
            <w:tcW w:w="10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月</w:t>
            </w:r>
          </w:p>
        </w:tc>
        <w:tc>
          <w:tcPr>
            <w:tcW w:w="1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日</w:t>
            </w: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月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火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水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木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金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曜日</w:t>
            </w:r>
          </w:p>
        </w:tc>
        <w:tc>
          <w:tcPr>
            <w:tcW w:w="25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□午前　　　　□午後</w:t>
            </w:r>
          </w:p>
        </w:tc>
      </w:tr>
      <w:tr>
        <w:trPr>
          <w:trHeight w:val="680" w:hRule="atLeast"/>
        </w:trPr>
        <w:tc>
          <w:tcPr>
            <w:tcW w:w="407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第３希望</w:t>
            </w:r>
          </w:p>
        </w:tc>
        <w:tc>
          <w:tcPr>
            <w:tcW w:w="119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年</w:t>
            </w:r>
          </w:p>
        </w:tc>
        <w:tc>
          <w:tcPr>
            <w:tcW w:w="101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月</w:t>
            </w:r>
          </w:p>
        </w:tc>
        <w:tc>
          <w:tcPr>
            <w:tcW w:w="1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日</w:t>
            </w:r>
          </w:p>
        </w:tc>
        <w:tc>
          <w:tcPr>
            <w:tcW w:w="13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月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火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水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木</w:t>
            </w:r>
            <w:r>
              <w:rPr>
                <w:rFonts w:hint="eastAsia" w:ascii="UD デジタル 教科書体 NK-B" w:hAnsi="UD デジタル 教科書体 NK-B" w:eastAsia="UD デジタル 教科書体 NK-B"/>
                <w:sz w:val="10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12"/>
              </w:rPr>
              <w:t xml:space="preserve"> </w:t>
            </w: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金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曜日</w:t>
            </w:r>
          </w:p>
        </w:tc>
        <w:tc>
          <w:tcPr>
            <w:tcW w:w="259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□午前　　　　□午後</w:t>
            </w:r>
          </w:p>
        </w:tc>
      </w:tr>
    </w:tbl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【午前】準備：午前９時３０分～午前１０時３０分、</w:t>
      </w:r>
      <w:r>
        <w:rPr>
          <w:rFonts w:hint="eastAsia" w:ascii="UD デジタル 教科書体 NK-R" w:hAnsi="UD デジタル 教科書体 NK-R" w:eastAsia="UD デジタル 教科書体 NK-R"/>
          <w:b w:val="1"/>
          <w:u w:val="double" w:color="auto"/>
        </w:rPr>
        <w:t>教室：午前１０時３０分～正午</w:t>
      </w:r>
      <w:r>
        <w:rPr>
          <w:rFonts w:hint="eastAsia" w:ascii="UD デジタル 教科書体 NK-R" w:hAnsi="UD デジタル 教科書体 NK-R" w:eastAsia="UD デジタル 教科書体 NK-R"/>
        </w:rPr>
        <w:t>、片付け：正午～午後０時３０分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【午後】準備：午後０時３０分～午後１時３０分、</w:t>
      </w:r>
      <w:r>
        <w:rPr>
          <w:rFonts w:hint="eastAsia" w:ascii="UD デジタル 教科書体 NK-R" w:hAnsi="UD デジタル 教科書体 NK-R" w:eastAsia="UD デジタル 教科書体 NK-R"/>
          <w:b w:val="1"/>
          <w:u w:val="double" w:color="auto"/>
        </w:rPr>
        <w:t>教室：午後１時３０分～午後３時</w:t>
      </w:r>
      <w:r>
        <w:rPr>
          <w:rFonts w:hint="eastAsia" w:ascii="UD デジタル 教科書体 NK-R" w:hAnsi="UD デジタル 教科書体 NK-R" w:eastAsia="UD デジタル 教科書体 NK-R"/>
        </w:rPr>
        <w:t>、片付け：午後３時～午後３時３０分</w:t>
      </w:r>
      <w:bookmarkStart w:id="0" w:name="_GoBack"/>
      <w:bookmarkEnd w:id="0"/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※会場については、準備や片付けの時間も含めて確保をお願いします。</w: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※日程調整の必要があるので、</w:t>
      </w:r>
      <w:r>
        <w:rPr>
          <w:rFonts w:hint="eastAsia" w:ascii="UD デジタル 教科書体 NK-R" w:hAnsi="UD デジタル 教科書体 NK-R" w:eastAsia="UD デジタル 教科書体 NK-R"/>
          <w:b w:val="1"/>
          <w:u w:val="wave" w:color="auto"/>
        </w:rPr>
        <w:t>提出日から２か月以上先の日時を記入</w:t>
      </w:r>
      <w:r>
        <w:rPr>
          <w:rFonts w:hint="eastAsia" w:ascii="UD デジタル 教科書体 NK-R" w:hAnsi="UD デジタル 教科書体 NK-R" w:eastAsia="UD デジタル 教科書体 NK-R"/>
        </w:rPr>
        <w:t>してください。</w:t>
      </w:r>
    </w:p>
    <w:p>
      <w:pPr>
        <w:pStyle w:val="0"/>
        <w:spacing w:line="0" w:lineRule="atLeast"/>
        <w:rPr>
          <w:rFonts w:hint="eastAsia"/>
        </w:rPr>
      </w:pPr>
      <w:r>
        <w:rPr>
          <w:rFonts w:hint="eastAsia" w:ascii="UD デジタル 教科書体 NK-R" w:hAnsi="UD デジタル 教科書体 NK-R" w:eastAsia="UD デジタル 教科書体 NK-R"/>
        </w:rPr>
        <w:t>※同じ会場であれば、同日中の午前・午後連続開催も可能です。</w:t>
      </w:r>
    </w:p>
    <w:p>
      <w:pPr>
        <w:pStyle w:val="0"/>
        <w:spacing w:line="0" w:lineRule="atLeast"/>
        <w:rPr>
          <w:rFonts w:hint="eastAsia"/>
        </w:rPr>
      </w:pPr>
      <w:r>
        <w:rPr>
          <w:rFonts w:hint="eastAsia" w:ascii="UD デジタル 教科書体 NK-R" w:hAnsi="UD デジタル 教科書体 NK-R" w:eastAsia="UD デジタル 教科書体 NK-R"/>
        </w:rPr>
        <w:t>※開催日は、２０２５（令和７）年３月３１日までの、年末年始・祝日を除く</w:t>
      </w:r>
      <w:r>
        <w:rPr>
          <w:rFonts w:hint="eastAsia" w:ascii="UD デジタル 教科書体 NK-R" w:hAnsi="UD デジタル 教科書体 NK-R" w:eastAsia="UD デジタル 教科書体 NK-R"/>
          <w:b w:val="1"/>
          <w:u w:val="wave" w:color="auto"/>
        </w:rPr>
        <w:t>月曜日から金曜日までの平日</w:t>
      </w:r>
      <w:r>
        <w:rPr>
          <w:rFonts w:hint="eastAsia" w:ascii="UD デジタル 教科書体 NK-R" w:hAnsi="UD デジタル 教科書体 NK-R" w:eastAsia="UD デジタル 教科書体 NK-R"/>
        </w:rPr>
        <w:t>を選択してください。</w:t>
      </w:r>
    </w:p>
    <w:p>
      <w:pPr>
        <w:pStyle w:val="0"/>
        <w:spacing w:line="100" w:lineRule="exact"/>
        <w:rPr>
          <w:rFonts w:hint="eastAsia"/>
        </w:rPr>
      </w:pPr>
    </w:p>
    <w:tbl>
      <w:tblPr>
        <w:tblStyle w:val="19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1675"/>
        <w:gridCol w:w="3785"/>
        <w:gridCol w:w="1680"/>
        <w:gridCol w:w="3632"/>
      </w:tblGrid>
      <w:tr>
        <w:trPr>
          <w:trHeight w:val="405" w:hRule="atLeast"/>
        </w:trPr>
        <w:tc>
          <w:tcPr>
            <w:tcW w:w="167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開催予定会場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（住所）</w:t>
            </w:r>
          </w:p>
        </w:tc>
        <w:tc>
          <w:tcPr>
            <w:tcW w:w="3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受講予定人数</w:t>
            </w:r>
          </w:p>
        </w:tc>
        <w:tc>
          <w:tcPr>
            <w:tcW w:w="363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</w:p>
        </w:tc>
      </w:tr>
    </w:tbl>
    <w:p>
      <w:pPr>
        <w:pStyle w:val="0"/>
        <w:spacing w:line="0" w:lineRule="atLeast"/>
        <w:ind w:left="3636" w:leftChars="100" w:hanging="3426" w:hangingChars="1803"/>
        <w:jc w:val="right"/>
        <w:rPr>
          <w:rFonts w:hint="eastAsia"/>
        </w:rPr>
      </w:pPr>
      <w:r>
        <w:rPr>
          <w:rFonts w:hint="eastAsia" w:ascii="UD デジタル 教科書体 NK-R" w:hAnsi="UD デジタル 教科書体 NK-R" w:eastAsia="UD デジタル 教科書体 NK-R"/>
          <w:sz w:val="19"/>
        </w:rPr>
        <w:t>※記入例：春日市役所大会議室（春日市原町３丁目１番地５）</w:t>
      </w:r>
      <w:r>
        <w:rPr>
          <w:rFonts w:hint="eastAsia" w:ascii="UD デジタル 教科書体 NK-R" w:hAnsi="UD デジタル 教科書体 NK-R" w:eastAsia="UD デジタル 教科書体 NK-R"/>
          <w:sz w:val="21"/>
        </w:rPr>
        <w:t>　　　</w:t>
      </w:r>
      <w:r>
        <w:rPr>
          <w:rFonts w:hint="eastAsia" w:ascii="UD デジタル 教科書体 NK-R" w:hAnsi="UD デジタル 教科書体 NK-R" w:eastAsia="UD デジタル 教科書体 NK-R"/>
          <w:sz w:val="19"/>
        </w:rPr>
        <w:t>※開催１０日前に最終確認を行い、１０名に満たない場合は中止</w:t>
      </w:r>
    </w:p>
    <w:p>
      <w:pPr>
        <w:pStyle w:val="0"/>
        <w:spacing w:line="100" w:lineRule="exact"/>
        <w:ind w:left="3755" w:leftChars="1200" w:hanging="1235" w:hangingChars="588"/>
        <w:jc w:val="left"/>
        <w:rPr>
          <w:rFonts w:hint="eastAsia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9517"/>
      </w:tblGrid>
      <w:tr>
        <w:trPr/>
        <w:tc>
          <w:tcPr>
            <w:tcW w:w="125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会場設備</w:t>
            </w:r>
          </w:p>
        </w:tc>
        <w:tc>
          <w:tcPr>
            <w:tcW w:w="95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□スクリーンまたは白い壁【必須】　　　　　　　　　　　　□受講者と講師の机および椅子【必須】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□プロジェクタ用のコンセント・台【必須】　　　　　</w:t>
            </w:r>
            <w:r>
              <w:rPr>
                <w:rFonts w:hint="eastAsia" w:ascii="UD デジタル 教科書体 NK-B" w:hAnsi="UD デジタル 教科書体 NK-B" w:eastAsia="UD デジタル 教科書体 NK-B"/>
                <w:sz w:val="36"/>
              </w:rPr>
              <w:t>　</w:t>
            </w:r>
            <w:r>
              <w:rPr>
                <w:rFonts w:hint="eastAsia" w:ascii="UD デジタル 教科書体 NK-B" w:hAnsi="UD デジタル 教科書体 NK-B" w:eastAsia="UD デジタル 教科書体 NK-B"/>
                <w:color w:val="808080" w:themeColor="background1" w:themeShade="80"/>
                <w:sz w:val="24"/>
              </w:rPr>
              <w:t>□ワイヤレスマイク【任意】</w:t>
            </w:r>
          </w:p>
        </w:tc>
      </w:tr>
    </w:tbl>
    <w:p>
      <w:pPr>
        <w:pStyle w:val="0"/>
        <w:spacing w:line="240" w:lineRule="auto"/>
        <w:jc w:val="righ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19"/>
        </w:rPr>
        <w:t>※当日は受講生受付担当者１名以上の配置をお願いします。</w:t>
      </w:r>
    </w:p>
    <w:p>
      <w:pPr>
        <w:pStyle w:val="0"/>
        <w:spacing w:line="100" w:lineRule="exact"/>
        <w:rPr>
          <w:rFonts w:hint="eastAsia"/>
        </w:rPr>
      </w:pPr>
    </w:p>
    <w:tbl>
      <w:tblPr>
        <w:tblStyle w:val="19"/>
        <w:tblW w:w="0" w:type="auto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415"/>
        <w:gridCol w:w="845"/>
        <w:gridCol w:w="4200"/>
        <w:gridCol w:w="5312"/>
      </w:tblGrid>
      <w:tr>
        <w:trPr>
          <w:trHeight w:val="361" w:hRule="atLeast"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spacing w:line="280" w:lineRule="exact"/>
              <w:ind w:left="113" w:leftChars="0" w:right="113" w:rightChars="0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【開催希望講座】</w:t>
            </w:r>
          </w:p>
        </w:tc>
        <w:tc>
          <w:tcPr>
            <w:tcW w:w="50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講座名</w:t>
            </w:r>
          </w:p>
        </w:tc>
        <w:tc>
          <w:tcPr>
            <w:tcW w:w="5312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4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4"/>
              </w:rPr>
              <w:t>内　容</w:t>
            </w:r>
          </w:p>
        </w:tc>
      </w:tr>
      <w:tr>
        <w:trPr>
          <w:trHeight w:val="155" w:hRule="atLeast"/>
        </w:trPr>
        <w:tc>
          <w:tcPr>
            <w:tcW w:w="4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□午前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□午後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初めて触る！スマートフォン体験講座</w:t>
            </w:r>
          </w:p>
        </w:tc>
        <w:tc>
          <w:tcPr>
            <w:tcW w:w="5312" w:type="dxa"/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・ガラケーとスマホの違い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スマホの特長</w:t>
            </w:r>
          </w:p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・マップ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カメラ撮影・写真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/LINE/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音声アシスタント</w:t>
            </w:r>
          </w:p>
        </w:tc>
      </w:tr>
      <w:tr>
        <w:trPr/>
        <w:tc>
          <w:tcPr>
            <w:tcW w:w="4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□午前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□午後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スマホデビューからもう一歩！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～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LINE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とスマホ決済を活用しよう～</w:t>
            </w:r>
          </w:p>
        </w:tc>
        <w:tc>
          <w:tcPr>
            <w:tcW w:w="5312" w:type="dxa"/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LINE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（写真・スタンプ送信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グループ作成・トーク）</w:t>
            </w:r>
          </w:p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・スマホ決済（キャッシュレス）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/QR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コード</w:t>
            </w:r>
          </w:p>
        </w:tc>
      </w:tr>
      <w:tr>
        <w:trPr/>
        <w:tc>
          <w:tcPr>
            <w:tcW w:w="4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□午前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□午後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スマホデビューからもう一歩！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～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LINE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と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Google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レンズを活用しよう～</w:t>
            </w:r>
          </w:p>
        </w:tc>
        <w:tc>
          <w:tcPr>
            <w:tcW w:w="5312" w:type="dxa"/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LINE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（写真・スタンプ送信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グループ作成・トーク）</w:t>
            </w:r>
          </w:p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Google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レンズ体験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/QR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コード</w:t>
            </w:r>
          </w:p>
        </w:tc>
      </w:tr>
      <w:tr>
        <w:trPr/>
        <w:tc>
          <w:tcPr>
            <w:tcW w:w="4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□午前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□午後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スマホデビューからもう一歩！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～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LINE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と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YouTube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を活用しよう～</w:t>
            </w:r>
          </w:p>
        </w:tc>
        <w:tc>
          <w:tcPr>
            <w:tcW w:w="531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LINE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（写真・スタンプ送信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グループ作成・トーク）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YouTube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体験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動画の楽しみ方</w:t>
            </w:r>
          </w:p>
        </w:tc>
      </w:tr>
      <w:tr>
        <w:trPr/>
        <w:tc>
          <w:tcPr>
            <w:tcW w:w="4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□午前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□午後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スマホで始めよう！災害の備え</w:t>
            </w:r>
          </w:p>
        </w:tc>
        <w:tc>
          <w:tcPr>
            <w:tcW w:w="5312" w:type="dxa"/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・防災・災害時に役立つお勧めアプリを体験</w:t>
            </w:r>
          </w:p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　防災速報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天気予報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/LINE/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運行情報など</w:t>
            </w:r>
          </w:p>
        </w:tc>
      </w:tr>
      <w:tr>
        <w:trPr/>
        <w:tc>
          <w:tcPr>
            <w:tcW w:w="41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□午前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□午後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情報格差を解消できる！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楽しく学べるスマホ体験</w:t>
            </w:r>
          </w:p>
        </w:tc>
        <w:tc>
          <w:tcPr>
            <w:tcW w:w="5312" w:type="dxa"/>
            <w:vAlign w:val="top"/>
          </w:tcPr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・「スマホでできる情報収集」に関する便利機能紹介</w:t>
            </w:r>
          </w:p>
          <w:p>
            <w:pPr>
              <w:pStyle w:val="0"/>
              <w:spacing w:line="280" w:lineRule="exact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　スマートニュース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/Google/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天気・防災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/LINE</w:t>
            </w: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など</w:t>
            </w:r>
          </w:p>
        </w:tc>
      </w:tr>
    </w:tbl>
    <w:p>
      <w:pPr>
        <w:pStyle w:val="0"/>
        <w:spacing w:before="180" w:beforeLines="50" w:beforeAutospacing="0" w:line="280" w:lineRule="exact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6155055</wp:posOffset>
            </wp:positionH>
            <wp:positionV relativeFrom="paragraph">
              <wp:posOffset>40640</wp:posOffset>
            </wp:positionV>
            <wp:extent cx="675640" cy="675640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UD デジタル 教科書体 NK-R" w:hAnsi="UD デジタル 教科書体 NK-R" w:eastAsia="UD デジタル 教科書体 NK-R"/>
        </w:rPr>
        <w:t>　主催者は、本票を</w:t>
      </w:r>
      <w:r>
        <w:rPr>
          <w:rFonts w:hint="eastAsia" w:ascii="UD デジタル 教科書体 NK-R" w:hAnsi="UD デジタル 教科書体 NK-R" w:eastAsia="UD デジタル 教科書体 NK-R"/>
          <w:b w:val="1"/>
          <w:u w:val="double" w:color="auto"/>
        </w:rPr>
        <w:t>持参</w:t>
      </w:r>
      <w:r>
        <w:rPr>
          <w:rFonts w:hint="eastAsia" w:ascii="UD デジタル 教科書体 NK-R" w:hAnsi="UD デジタル 教科書体 NK-R" w:eastAsia="UD デジタル 教科書体 NK-R"/>
        </w:rPr>
        <w:t>・</w:t>
      </w:r>
      <w:r>
        <w:rPr>
          <w:rFonts w:hint="eastAsia" w:ascii="UD デジタル 教科書体 NK-R" w:hAnsi="UD デジタル 教科書体 NK-R" w:eastAsia="UD デジタル 教科書体 NK-R"/>
          <w:b w:val="1"/>
          <w:u w:val="double" w:color="auto"/>
        </w:rPr>
        <w:t>郵送</w:t>
      </w:r>
      <w:r>
        <w:rPr>
          <w:rFonts w:hint="eastAsia" w:ascii="UD デジタル 教科書体 NK-R" w:hAnsi="UD デジタル 教科書体 NK-R" w:eastAsia="UD デジタル 教科書体 NK-R"/>
        </w:rPr>
        <w:t>・</w:t>
      </w:r>
      <w:r>
        <w:rPr>
          <w:rFonts w:hint="eastAsia" w:ascii="UD デジタル 教科書体 NK-R" w:hAnsi="UD デジタル 教科書体 NK-R" w:eastAsia="UD デジタル 教科書体 NK-R"/>
          <w:b w:val="1"/>
          <w:u w:val="double" w:color="auto"/>
        </w:rPr>
        <w:t>メール</w:t>
      </w:r>
      <w:r>
        <w:rPr>
          <w:rFonts w:hint="eastAsia" w:ascii="UD デジタル 教科書体 NK-R" w:hAnsi="UD デジタル 教科書体 NK-R" w:eastAsia="UD デジタル 教科書体 NK-R"/>
        </w:rPr>
        <w:t>・</w:t>
      </w:r>
      <w:r>
        <w:rPr>
          <w:rFonts w:hint="eastAsia" w:ascii="UD デジタル 教科書体 NK-R" w:hAnsi="UD デジタル 教科書体 NK-R" w:eastAsia="UD デジタル 教科書体 NK-R"/>
          <w:b w:val="1"/>
          <w:u w:val="double" w:color="auto"/>
        </w:rPr>
        <w:t>FAX</w:t>
      </w:r>
      <w:r>
        <w:rPr>
          <w:rFonts w:hint="eastAsia" w:ascii="UD デジタル 教科書体 NK-R" w:hAnsi="UD デジタル 教科書体 NK-R" w:eastAsia="UD デジタル 教科書体 NK-R"/>
        </w:rPr>
        <w:t>のいずれかで提出するか、</w:t>
      </w:r>
      <w:r>
        <w:rPr>
          <w:rFonts w:hint="eastAsia" w:ascii="UD デジタル 教科書体 NK-R" w:hAnsi="UD デジタル 教科書体 NK-R" w:eastAsia="UD デジタル 教科書体 NK-R"/>
          <w:b w:val="1"/>
          <w:u w:val="double" w:color="auto"/>
        </w:rPr>
        <w:t>ホームページ</w:t>
      </w:r>
      <w:r>
        <w:rPr>
          <w:rFonts w:hint="eastAsia" w:ascii="UD デジタル 教科書体 NK-R" w:hAnsi="UD デジタル 教科書体 NK-R" w:eastAsia="UD デジタル 教科書体 NK-R"/>
        </w:rPr>
        <w:t>から申し込んでください。</w:t>
      </w:r>
    </w:p>
    <w:p>
      <w:pPr>
        <w:pStyle w:val="0"/>
        <w:spacing w:line="300" w:lineRule="exact"/>
        <w:ind w:leftChars="0" w:firstLine="153" w:firstLineChars="73"/>
        <w:rPr>
          <w:rFonts w:hint="eastAsia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【申込先】〒８１６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-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８５０１　福岡県春日市原町３丁目１番地５　６階　春日市経営企画部デジタル政策課　　　　　</w:t>
      </w:r>
    </w:p>
    <w:p>
      <w:pPr>
        <w:pStyle w:val="0"/>
        <w:spacing w:line="300" w:lineRule="exact"/>
        <w:ind w:leftChars="0" w:firstLine="1050" w:firstLineChars="500"/>
        <w:rPr>
          <w:rFonts w:hint="eastAsia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261620</wp:posOffset>
                </wp:positionV>
                <wp:extent cx="6849110" cy="26733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491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67" w:leftChars="32" w:firstLineChars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1"/>
                              </w:rPr>
                              <w:t>本票に記載された個人情報は、春日市及びソフトバンク株式会社のみが保有し、本事業に係る範囲でのみ使用します。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0.6pt;mso-position-vertical-relative:text;mso-position-horizontal-relative:text;v-text-anchor:middle;position:absolute;height:21.05pt;mso-wrap-distance-top:0pt;width:539.29pt;mso-wrap-distance-left:16pt;margin-left:-1.45pt;z-index:4;" o:spid="_x0000_s1029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pacing w:line="0" w:lineRule="atLeast"/>
                        <w:ind w:left="67" w:leftChars="32" w:firstLineChars="0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1"/>
                        </w:rPr>
                        <w:t>本票に記載された個人情報は、春日市及びソフトバンク株式会社のみが保有し、本事業に係る範囲でのみ使用します。</w:t>
                      </w:r>
                    </w:p>
                  </w:txbxContent>
                </v:textbox>
                <v:imagedata o:title=""/>
                <o:lock v:ext="edit" aspectratio="t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22"/>
        </w:rPr>
        <w:t>メールアドレス　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 xml:space="preserve"> joho@city.kasuga.fukuoka.jp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　　　　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FAX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　　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092-584-1145</w:t>
      </w:r>
    </w:p>
    <w:sectPr>
      <w:pgSz w:w="11906" w:h="16838"/>
      <w:pgMar w:top="850" w:right="567" w:bottom="397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Jpan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P Simplified Jpan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General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Four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Two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Thre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On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P Simplified Hans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Bahnschrift Ligh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36857B-5399-4BA8-AB9D-A2F0FFDEF096}"/>
      </w:docPartPr>
      <w:docPartBody>
        <w:p>
          <w:pPr>
            <w:pStyle w:val="0"/>
            <w:rPr>
              <w:rStyle w:val="17"/>
              <w:rFonts w:hint="eastAsia"/>
            </w:rPr>
          </w:pPr>
          <w:r>
            <w:rPr>
              <w:rStyle w:val="17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404486FD3AF282EA26C6C795DB26C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36857B-5399-4BA8-AB9D-A2F0FFDEF096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P Simplified Jpan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P Simplified Jpan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TIXGeneral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Four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Two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Thre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STIXSizeOneSym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P Simplified Hans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ＪＳ平成明朝体W3">
    <w:panose1 w:val="00000000000000000000"/>
    <w:charset w:val="86"/>
    <w:family w:val="modern"/>
    <w:notTrueType/>
    <w:pitch w:val="fixed"/>
    <w:sig w:usb0="00000000" w:usb1="00000000" w:usb2="00000000" w:usb3="00000000" w:csb0="010004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Bahnschrift Ligh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2334</TotalTime>
  <Pages>1</Pages>
  <Words>27</Words>
  <Characters>1391</Characters>
  <Application>JUST Note</Application>
  <Lines>267</Lines>
  <Paragraphs>98</Paragraphs>
  <CharactersWithSpaces>1513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亀川 微香</cp:lastModifiedBy>
  <cp:lastPrinted>2024-02-19T07:47:00Z</cp:lastPrinted>
  <dcterms:created xsi:type="dcterms:W3CDTF">2023-06-19T05:39:00Z</dcterms:created>
  <dcterms:modified xsi:type="dcterms:W3CDTF">2024-04-16T08:38:20Z</dcterms:modified>
  <cp:revision>18</cp:revision>
</cp:coreProperties>
</file>