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22"/>
        </w:rPr>
        <w:t>　　に関する基本協定書（案）</w:t>
      </w:r>
    </w:p>
    <w:p>
      <w:pPr>
        <w:pStyle w:val="0"/>
        <w:spacing w:line="320" w:lineRule="exact"/>
        <w:rPr>
          <w:rFonts w:hint="default" w:asciiTheme="minorEastAsia" w:hAnsiTheme="minorEastAsia"/>
          <w:color w:val="000000" w:themeColor="text1"/>
          <w:sz w:val="22"/>
        </w:rPr>
      </w:pPr>
    </w:p>
    <w:p>
      <w:pPr>
        <w:pStyle w:val="0"/>
        <w:spacing w:line="320" w:lineRule="exact"/>
        <w:rPr>
          <w:rFonts w:hint="default" w:asciiTheme="minorEastAsia" w:hAnsiTheme="minorEastAsia"/>
          <w:color w:val="000000" w:themeColor="text1"/>
          <w:sz w:val="22"/>
        </w:rPr>
      </w:pPr>
      <w:r>
        <w:rPr>
          <w:rFonts w:hint="eastAsia" w:asciiTheme="minorEastAsia" w:hAnsiTheme="minorEastAsia"/>
          <w:color w:val="000000" w:themeColor="text1"/>
          <w:sz w:val="22"/>
        </w:rPr>
        <w:t>　春日市</w:t>
      </w:r>
      <w:r>
        <w:rPr>
          <w:rFonts w:hint="eastAsia" w:ascii="ＭＳ 明朝" w:hAnsi="ＭＳ 明朝"/>
          <w:sz w:val="22"/>
        </w:rPr>
        <w:t>（以下「甲」という。）</w:t>
      </w:r>
      <w:r>
        <w:rPr>
          <w:rFonts w:hint="eastAsia" w:asciiTheme="minorEastAsia" w:hAnsiTheme="minorEastAsia"/>
          <w:color w:val="000000" w:themeColor="text1"/>
          <w:sz w:val="22"/>
        </w:rPr>
        <w:t>と　　　</w:t>
      </w:r>
      <w:r>
        <w:rPr>
          <w:rFonts w:hint="eastAsia" w:ascii="ＭＳ 明朝" w:hAnsi="ＭＳ 明朝"/>
          <w:sz w:val="22"/>
        </w:rPr>
        <w:t>（以下「乙」という。）</w:t>
      </w:r>
      <w:r>
        <w:rPr>
          <w:rFonts w:hint="eastAsia" w:asciiTheme="minorEastAsia" w:hAnsiTheme="minorEastAsia"/>
          <w:color w:val="000000" w:themeColor="text1"/>
          <w:sz w:val="22"/>
        </w:rPr>
        <w:t>は、春日市</w:t>
      </w:r>
      <w:bookmarkStart w:id="0" w:name="_GoBack"/>
      <w:bookmarkEnd w:id="0"/>
      <w:r>
        <w:rPr>
          <w:rFonts w:hint="eastAsia" w:asciiTheme="minorEastAsia" w:hAnsiTheme="minorEastAsia"/>
          <w:color w:val="000000" w:themeColor="text1"/>
          <w:sz w:val="22"/>
        </w:rPr>
        <w:t>民間提案制度における協議対象案件である「　　　」（以下「本件」という。）について、事業化に向けた詳細協議を行うため、次のとおり基本協定書を締結する。</w:t>
      </w:r>
    </w:p>
    <w:p>
      <w:pPr>
        <w:pStyle w:val="0"/>
        <w:spacing w:line="320" w:lineRule="exact"/>
        <w:rPr>
          <w:rFonts w:hint="default" w:asciiTheme="minorEastAsia" w:hAnsiTheme="minorEastAsia"/>
          <w:color w:val="000000" w:themeColor="text1"/>
          <w:sz w:val="22"/>
        </w:rPr>
      </w:pPr>
    </w:p>
    <w:p>
      <w:pPr>
        <w:pStyle w:val="0"/>
        <w:spacing w:line="320" w:lineRule="exact"/>
        <w:rPr>
          <w:rFonts w:hint="default" w:asciiTheme="minorEastAsia" w:hAnsiTheme="minorEastAsia"/>
          <w:color w:val="000000" w:themeColor="text1"/>
          <w:sz w:val="22"/>
        </w:rPr>
      </w:pPr>
      <w:r>
        <w:rPr>
          <w:rFonts w:hint="eastAsia" w:asciiTheme="minorEastAsia" w:hAnsiTheme="minorEastAsia"/>
          <w:color w:val="000000" w:themeColor="text1"/>
          <w:sz w:val="22"/>
        </w:rPr>
        <w:t>　（総則）</w:t>
      </w: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第１条　甲及び乙は、本件の事業化に向けて誠実に協議する。</w:t>
      </w:r>
    </w:p>
    <w:p>
      <w:pPr>
        <w:pStyle w:val="0"/>
        <w:spacing w:line="320" w:lineRule="exact"/>
        <w:ind w:left="220" w:hanging="220" w:hangingChars="100"/>
        <w:rPr>
          <w:rFonts w:hint="default" w:asciiTheme="minorEastAsia" w:hAnsiTheme="minorEastAsia"/>
          <w:color w:val="000000" w:themeColor="text1"/>
          <w:sz w:val="22"/>
        </w:rPr>
      </w:pP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　（協定の期間）</w:t>
      </w: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第２条　協定の期間は、協定締結日から　　年　月　日までとする。ただし、本件の事業化に向けて、更に期間が必要と認められる場合は、協定の期間を延長できる。</w:t>
      </w:r>
    </w:p>
    <w:p>
      <w:pPr>
        <w:pStyle w:val="0"/>
        <w:spacing w:line="320" w:lineRule="exact"/>
        <w:ind w:left="220" w:hanging="220" w:hangingChars="100"/>
        <w:rPr>
          <w:rFonts w:hint="default" w:asciiTheme="minorEastAsia" w:hAnsiTheme="minorEastAsia"/>
          <w:color w:val="000000" w:themeColor="text1"/>
          <w:sz w:val="22"/>
        </w:rPr>
      </w:pP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　（甲の役割）</w:t>
      </w: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第３条　甲は、本件の検討・協議のために必要な組織・体制を構築する。</w:t>
      </w: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２　甲は、本件の検討・協議のための事務局兼連絡窓口を設置する。</w:t>
      </w: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３　甲は、本件の事業化に向けて必要な調査・検討を行う。</w:t>
      </w:r>
    </w:p>
    <w:p>
      <w:pPr>
        <w:pStyle w:val="0"/>
        <w:spacing w:line="320" w:lineRule="exact"/>
        <w:ind w:left="220" w:hanging="220" w:hangingChars="100"/>
        <w:rPr>
          <w:rFonts w:hint="default" w:asciiTheme="minorEastAsia" w:hAnsiTheme="minorEastAsia"/>
          <w:color w:val="000000" w:themeColor="text1"/>
          <w:sz w:val="22"/>
        </w:rPr>
      </w:pP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　（乙の役割）</w:t>
      </w: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第４条　</w:t>
      </w:r>
      <w:r>
        <w:rPr>
          <w:rFonts w:hint="eastAsia" w:asciiTheme="minorEastAsia" w:hAnsiTheme="minorEastAsia"/>
          <w:color w:val="000000" w:themeColor="text1"/>
          <w:spacing w:val="-6"/>
          <w:sz w:val="22"/>
        </w:rPr>
        <w:t>乙は、</w:t>
      </w:r>
      <w:r>
        <w:rPr>
          <w:rFonts w:hint="eastAsia" w:asciiTheme="minorEastAsia" w:hAnsiTheme="minorEastAsia"/>
          <w:color w:val="000000" w:themeColor="text1"/>
          <w:sz w:val="22"/>
        </w:rPr>
        <w:t>甲との連絡調整の窓口を設置する。</w:t>
      </w: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２（共同企業体での提案の場合）代表者は、構成員との情報共有を行う。</w:t>
      </w: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３　乙は、本件の事業化に向けて必要な調査・検討を行う。</w:t>
      </w: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４　乙は、構成員に追加・変更等が生じた場合は速やかに甲に連絡する。</w:t>
      </w: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５　乙は、事業化に向けた協議にかかる費用を負担する。</w:t>
      </w:r>
    </w:p>
    <w:p>
      <w:pPr>
        <w:pStyle w:val="0"/>
        <w:spacing w:line="320" w:lineRule="exact"/>
        <w:ind w:left="220" w:hanging="220" w:hangingChars="100"/>
        <w:rPr>
          <w:rFonts w:hint="default" w:asciiTheme="minorEastAsia" w:hAnsiTheme="minorEastAsia"/>
          <w:color w:val="000000" w:themeColor="text1"/>
          <w:sz w:val="22"/>
        </w:rPr>
      </w:pP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　（秘密の保持）</w:t>
      </w: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第５条　乙は、本件の協議に際し、知りえた秘密を他人に漏らしてはならない。</w:t>
      </w: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２　前項の規定による秘密の保持は、協定の期間が終了した後も同様とする。</w:t>
      </w:r>
    </w:p>
    <w:p>
      <w:pPr>
        <w:pStyle w:val="0"/>
        <w:spacing w:line="320" w:lineRule="exact"/>
        <w:ind w:left="220" w:hanging="220" w:hangingChars="100"/>
        <w:rPr>
          <w:rFonts w:hint="default" w:asciiTheme="minorEastAsia" w:hAnsiTheme="minorEastAsia"/>
          <w:color w:val="000000" w:themeColor="text1"/>
          <w:sz w:val="22"/>
        </w:rPr>
      </w:pP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　（権利義務の譲渡等の制限）</w:t>
      </w: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第６条　乙は、この協定により生ずる権利又は義務の全部若しくは一部を第三者に譲渡し、若しくは継承させてはならない。ただし、あらかじめ甲の承認を受けた場合は、この限りでない。</w:t>
      </w:r>
    </w:p>
    <w:p>
      <w:pPr>
        <w:pStyle w:val="0"/>
        <w:spacing w:line="320" w:lineRule="exact"/>
        <w:ind w:left="220" w:hanging="220" w:hangingChars="100"/>
        <w:rPr>
          <w:rFonts w:hint="default" w:asciiTheme="minorEastAsia" w:hAnsiTheme="minorEastAsia"/>
          <w:color w:val="000000" w:themeColor="text1"/>
          <w:sz w:val="22"/>
        </w:rPr>
      </w:pP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（協議の方法）</w:t>
      </w: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第７条　協議は、原則として乙が行った提案の範囲内で行うものとする。</w:t>
      </w:r>
    </w:p>
    <w:p>
      <w:pPr>
        <w:pStyle w:val="0"/>
        <w:spacing w:line="320" w:lineRule="exact"/>
        <w:ind w:left="220" w:hanging="220" w:hangingChars="100"/>
        <w:rPr>
          <w:rFonts w:hint="default" w:asciiTheme="minorEastAsia" w:hAnsiTheme="minorEastAsia"/>
          <w:color w:val="000000" w:themeColor="text1"/>
          <w:sz w:val="22"/>
        </w:rPr>
      </w:pP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　（その他）</w:t>
      </w: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第８条　本協定に定めのない事項又は疑義が生じたときは、甲と乙の協議により定める。</w:t>
      </w:r>
    </w:p>
    <w:p>
      <w:pPr>
        <w:pStyle w:val="0"/>
        <w:spacing w:line="320" w:lineRule="exact"/>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　この協定の締結の証として本書２通を作成し、甲と乙が各自１通を保有する。</w:t>
      </w:r>
    </w:p>
    <w:p>
      <w:pPr>
        <w:pStyle w:val="0"/>
        <w:spacing w:line="320" w:lineRule="exact"/>
        <w:ind w:left="220" w:hanging="220" w:hangingChars="100"/>
        <w:rPr>
          <w:rFonts w:hint="default" w:asciiTheme="minorEastAsia" w:hAnsiTheme="minorEastAsia"/>
          <w:color w:val="000000" w:themeColor="text1"/>
          <w:sz w:val="22"/>
        </w:rPr>
      </w:pPr>
    </w:p>
    <w:p>
      <w:pPr>
        <w:pStyle w:val="0"/>
        <w:spacing w:line="320" w:lineRule="exact"/>
        <w:rPr>
          <w:rFonts w:hint="default" w:asciiTheme="minorEastAsia" w:hAnsiTheme="minorEastAsia"/>
          <w:color w:val="000000" w:themeColor="text1"/>
          <w:sz w:val="22"/>
        </w:rPr>
      </w:pPr>
      <w:r>
        <w:rPr>
          <w:rFonts w:hint="eastAsia" w:asciiTheme="minorEastAsia" w:hAnsiTheme="minorEastAsia"/>
          <w:color w:val="000000" w:themeColor="text1"/>
          <w:sz w:val="22"/>
        </w:rPr>
        <w:t>　　　　年　　月　　日</w:t>
      </w:r>
    </w:p>
    <w:p>
      <w:pPr>
        <w:pStyle w:val="0"/>
        <w:spacing w:line="320" w:lineRule="exact"/>
        <w:rPr>
          <w:rFonts w:hint="default" w:asciiTheme="minorEastAsia" w:hAnsiTheme="minorEastAsia"/>
          <w:color w:val="000000" w:themeColor="text1"/>
          <w:sz w:val="22"/>
        </w:rPr>
      </w:pPr>
    </w:p>
    <w:p>
      <w:pPr>
        <w:pStyle w:val="0"/>
        <w:spacing w:line="320" w:lineRule="exact"/>
        <w:ind w:firstLine="3300" w:firstLineChars="1500"/>
        <w:rPr>
          <w:rFonts w:hint="default" w:asciiTheme="minorEastAsia" w:hAnsiTheme="minorEastAsia"/>
          <w:color w:val="000000" w:themeColor="text1"/>
          <w:sz w:val="22"/>
        </w:rPr>
      </w:pPr>
      <w:r>
        <w:rPr>
          <w:rFonts w:hint="eastAsia" w:asciiTheme="minorEastAsia" w:hAnsiTheme="minorEastAsia"/>
          <w:color w:val="000000" w:themeColor="text1"/>
          <w:sz w:val="22"/>
        </w:rPr>
        <w:t>甲　　春日市</w:t>
      </w:r>
    </w:p>
    <w:p>
      <w:pPr>
        <w:pStyle w:val="0"/>
        <w:spacing w:line="320" w:lineRule="exact"/>
        <w:ind w:firstLine="2860" w:firstLineChars="1300"/>
        <w:rPr>
          <w:rFonts w:hint="default" w:asciiTheme="minorEastAsia" w:hAnsiTheme="minorEastAsia"/>
          <w:color w:val="000000" w:themeColor="text1"/>
          <w:sz w:val="22"/>
        </w:rPr>
      </w:pPr>
      <w:r>
        <w:rPr>
          <w:rFonts w:hint="eastAsia" w:asciiTheme="minorEastAsia" w:hAnsiTheme="minorEastAsia"/>
          <w:color w:val="000000" w:themeColor="text1"/>
          <w:sz w:val="22"/>
        </w:rPr>
        <w:t>　　　　　　</w:t>
      </w:r>
    </w:p>
    <w:p>
      <w:pPr>
        <w:pStyle w:val="0"/>
        <w:spacing w:line="320" w:lineRule="exact"/>
        <w:ind w:firstLine="3960" w:firstLineChars="1800"/>
        <w:rPr>
          <w:rFonts w:hint="default" w:asciiTheme="minorEastAsia" w:hAnsiTheme="minorEastAsia"/>
          <w:color w:val="000000" w:themeColor="text1"/>
          <w:sz w:val="22"/>
        </w:rPr>
      </w:pPr>
      <w:r>
        <w:rPr>
          <w:rFonts w:hint="eastAsia" w:asciiTheme="minorEastAsia" w:hAnsiTheme="minorEastAsia"/>
          <w:color w:val="000000" w:themeColor="text1"/>
          <w:sz w:val="22"/>
        </w:rPr>
        <w:t>代表者　　　春日市長　井　上　　澄　和</w:t>
      </w:r>
    </w:p>
    <w:p>
      <w:pPr>
        <w:pStyle w:val="0"/>
        <w:spacing w:line="320" w:lineRule="exact"/>
        <w:rPr>
          <w:rFonts w:hint="default" w:asciiTheme="minorEastAsia" w:hAnsiTheme="minorEastAsia"/>
          <w:color w:val="000000" w:themeColor="text1"/>
          <w:sz w:val="22"/>
        </w:rPr>
      </w:pPr>
    </w:p>
    <w:p>
      <w:pPr>
        <w:pStyle w:val="0"/>
        <w:spacing w:line="320" w:lineRule="exact"/>
        <w:rPr>
          <w:rFonts w:hint="default" w:asciiTheme="minorEastAsia" w:hAnsiTheme="minorEastAsia"/>
          <w:color w:val="000000" w:themeColor="text1"/>
          <w:sz w:val="22"/>
        </w:rPr>
      </w:pPr>
    </w:p>
    <w:p>
      <w:pPr>
        <w:pStyle w:val="0"/>
        <w:spacing w:line="320" w:lineRule="exact"/>
        <w:ind w:firstLine="2860" w:firstLineChars="1300"/>
        <w:rPr>
          <w:rFonts w:hint="default" w:asciiTheme="minorEastAsia" w:hAnsiTheme="minorEastAsia"/>
          <w:color w:val="000000" w:themeColor="text1"/>
          <w:sz w:val="22"/>
        </w:rPr>
      </w:pPr>
      <w:r>
        <w:rPr>
          <w:rFonts w:hint="eastAsia" w:asciiTheme="minorEastAsia" w:hAnsiTheme="minorEastAsia"/>
          <w:color w:val="000000" w:themeColor="text1"/>
          <w:sz w:val="22"/>
        </w:rPr>
        <w:t>　　乙　　</w:t>
      </w:r>
      <w:r>
        <w:rPr>
          <w:rFonts w:hint="eastAsia" w:ascii="ＭＳ 明朝" w:hAnsi="ＭＳ 明朝"/>
          <w:sz w:val="22"/>
        </w:rPr>
        <w:t>住所又は所在地</w:t>
      </w:r>
    </w:p>
    <w:p>
      <w:pPr>
        <w:pStyle w:val="0"/>
        <w:rPr>
          <w:rFonts w:hint="default" w:ascii="ＭＳ 明朝" w:hAnsi="ＭＳ 明朝"/>
          <w:sz w:val="22"/>
        </w:rPr>
      </w:pPr>
      <w:r>
        <w:rPr>
          <w:rFonts w:hint="eastAsia" w:asciiTheme="minorEastAsia" w:hAnsiTheme="minorEastAsia"/>
          <w:color w:val="000000" w:themeColor="text1"/>
          <w:sz w:val="22"/>
        </w:rPr>
        <w:t>　　　　　　　　　　　　　　　　　　　　</w:t>
      </w:r>
    </w:p>
    <w:p>
      <w:pPr>
        <w:pStyle w:val="0"/>
        <w:rPr>
          <w:rFonts w:hint="default" w:ascii="ＭＳ 明朝" w:hAnsi="ＭＳ 明朝"/>
          <w:sz w:val="22"/>
        </w:rPr>
      </w:pPr>
      <w:r>
        <w:rPr>
          <w:rFonts w:hint="eastAsia" w:ascii="ＭＳ 明朝" w:hAnsi="ＭＳ 明朝"/>
          <w:sz w:val="22"/>
        </w:rPr>
        <w:t>　　　　　　　　　　　　　　　　　　氏名又は名称</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w:t>
      </w:r>
    </w:p>
    <w:p>
      <w:pPr>
        <w:pStyle w:val="0"/>
        <w:rPr>
          <w:rFonts w:hint="default"/>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sz w:val="16"/>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0</Words>
  <Characters>783</Characters>
  <Application>JUST Note</Application>
  <Lines>52</Lines>
  <Paragraphs>34</Paragraphs>
  <CharactersWithSpaces>888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大塚 寛</cp:lastModifiedBy>
  <dcterms:created xsi:type="dcterms:W3CDTF">2020-02-12T07:01:00Z</dcterms:created>
  <dcterms:modified xsi:type="dcterms:W3CDTF">2020-05-28T02:45:39Z</dcterms:modified>
  <cp:revision>3</cp:revision>
</cp:coreProperties>
</file>